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bookmarkStart w:id="0" w:name="statment"/>
      <w:bookmarkStart w:id="1" w:name="statement"/>
      <w:r>
        <w:rPr>
          <w:rFonts w:asciiTheme="minorHAnsi" w:hAnsiTheme="minorHAnsi" w:cstheme="minorHAnsi"/>
          <w:b/>
          <w:noProof/>
          <w:sz w:val="28"/>
          <w:szCs w:val="22"/>
          <w:lang w:eastAsia="en-GB"/>
        </w:rPr>
        <w:drawing>
          <wp:anchor distT="0" distB="0" distL="114300" distR="114300" simplePos="0" relativeHeight="251658240" behindDoc="0" locked="0" layoutInCell="1" allowOverlap="1" wp14:anchorId="7E72FF86" wp14:editId="1CC1BAA8">
            <wp:simplePos x="0" y="0"/>
            <wp:positionH relativeFrom="column">
              <wp:posOffset>866775</wp:posOffset>
            </wp:positionH>
            <wp:positionV relativeFrom="paragraph">
              <wp:posOffset>36195</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p>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p>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p>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p>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p>
    <w:p w:rsidR="005F7149" w:rsidRDefault="005F7149" w:rsidP="005F7149">
      <w:pPr>
        <w:pStyle w:val="Heading2"/>
        <w:numPr>
          <w:ilvl w:val="0"/>
          <w:numId w:val="0"/>
        </w:numPr>
        <w:spacing w:after="200" w:line="276" w:lineRule="auto"/>
        <w:ind w:left="578" w:hanging="578"/>
        <w:jc w:val="both"/>
        <w:rPr>
          <w:rFonts w:asciiTheme="minorHAnsi" w:hAnsiTheme="minorHAnsi" w:cstheme="minorHAnsi"/>
          <w:b/>
          <w:sz w:val="28"/>
          <w:szCs w:val="22"/>
        </w:rPr>
      </w:pPr>
    </w:p>
    <w:p w:rsidR="005F7149" w:rsidRPr="005F7149" w:rsidRDefault="005F7149" w:rsidP="005F7149">
      <w:pPr>
        <w:spacing w:after="0" w:line="240" w:lineRule="auto"/>
        <w:ind w:right="49"/>
        <w:jc w:val="center"/>
        <w:rPr>
          <w:rFonts w:ascii="Comic Sans MS" w:eastAsia="Times New Roman" w:hAnsi="Comic Sans MS" w:cs="Arial"/>
          <w:color w:val="0000FF"/>
          <w:sz w:val="40"/>
          <w:szCs w:val="40"/>
          <w:lang w:eastAsia="en-GB"/>
        </w:rPr>
      </w:pPr>
      <w:r w:rsidRPr="005F7149">
        <w:rPr>
          <w:rFonts w:ascii="Comic Sans MS" w:eastAsia="Times New Roman" w:hAnsi="Comic Sans MS" w:cs="Arial"/>
          <w:color w:val="0000FF"/>
          <w:sz w:val="40"/>
          <w:szCs w:val="40"/>
          <w:lang w:eastAsia="en-GB"/>
        </w:rPr>
        <w:t>Eccleston C.E. Primary School</w:t>
      </w:r>
    </w:p>
    <w:p w:rsidR="005F7149" w:rsidRPr="005F7149" w:rsidRDefault="005F7149" w:rsidP="005F7149">
      <w:pPr>
        <w:spacing w:after="0" w:line="240" w:lineRule="auto"/>
        <w:ind w:right="49"/>
        <w:jc w:val="center"/>
        <w:rPr>
          <w:rFonts w:ascii="Comic Sans MS" w:eastAsia="Times New Roman" w:hAnsi="Comic Sans MS" w:cs="Arial"/>
          <w:i/>
          <w:color w:val="0000FF"/>
          <w:sz w:val="40"/>
          <w:szCs w:val="40"/>
          <w:lang w:eastAsia="en-GB"/>
        </w:rPr>
      </w:pPr>
      <w:r w:rsidRPr="005F7149">
        <w:rPr>
          <w:rFonts w:ascii="Comic Sans MS" w:eastAsia="Times New Roman" w:hAnsi="Comic Sans MS" w:cs="Arial"/>
          <w:i/>
          <w:color w:val="0000FF"/>
          <w:sz w:val="40"/>
          <w:szCs w:val="40"/>
          <w:lang w:eastAsia="en-GB"/>
        </w:rPr>
        <w:t>Let Our Light Shine</w:t>
      </w:r>
    </w:p>
    <w:p w:rsidR="005F7149" w:rsidRPr="005F7149" w:rsidRDefault="005F7149" w:rsidP="005F7149">
      <w:pPr>
        <w:spacing w:after="0" w:line="240" w:lineRule="auto"/>
        <w:ind w:right="49"/>
        <w:jc w:val="center"/>
        <w:rPr>
          <w:rFonts w:ascii="Arial" w:eastAsia="Times New Roman" w:hAnsi="Arial" w:cs="Arial"/>
          <w:sz w:val="32"/>
          <w:szCs w:val="32"/>
          <w:lang w:eastAsia="en-GB"/>
        </w:rPr>
      </w:pPr>
    </w:p>
    <w:p w:rsidR="005F7149" w:rsidRPr="005F7149" w:rsidRDefault="005F7149" w:rsidP="005F7149">
      <w:pPr>
        <w:spacing w:after="0" w:line="240" w:lineRule="auto"/>
        <w:ind w:right="49"/>
        <w:jc w:val="center"/>
        <w:rPr>
          <w:rFonts w:ascii="Arial" w:eastAsia="Times New Roman" w:hAnsi="Arial" w:cs="Arial"/>
          <w:color w:val="0000FF"/>
          <w:sz w:val="24"/>
          <w:szCs w:val="24"/>
          <w:lang w:eastAsia="en-GB"/>
        </w:rPr>
      </w:pPr>
    </w:p>
    <w:p w:rsidR="005F7149" w:rsidRPr="005F7149" w:rsidRDefault="005F7149" w:rsidP="005F7149">
      <w:pPr>
        <w:spacing w:after="0" w:line="240" w:lineRule="auto"/>
        <w:ind w:right="49"/>
        <w:jc w:val="center"/>
        <w:rPr>
          <w:rFonts w:ascii="Arial" w:eastAsia="Times New Roman" w:hAnsi="Arial" w:cs="Arial"/>
          <w:sz w:val="24"/>
          <w:szCs w:val="24"/>
          <w:lang w:eastAsia="en-GB"/>
        </w:rPr>
      </w:pPr>
    </w:p>
    <w:p w:rsidR="005F7149" w:rsidRPr="005F7149" w:rsidRDefault="005F7149" w:rsidP="005F7149">
      <w:pPr>
        <w:spacing w:after="0" w:line="240" w:lineRule="auto"/>
        <w:ind w:right="49"/>
        <w:jc w:val="center"/>
        <w:rPr>
          <w:rFonts w:ascii="Comic Sans MS" w:eastAsia="Times New Roman" w:hAnsi="Comic Sans MS" w:cs="Arial"/>
          <w:sz w:val="24"/>
          <w:szCs w:val="24"/>
          <w:lang w:eastAsia="en-GB"/>
        </w:rPr>
      </w:pPr>
      <w:r>
        <w:rPr>
          <w:rFonts w:ascii="Comic Sans MS" w:eastAsia="Times New Roman" w:hAnsi="Comic Sans MS" w:cs="Arial"/>
          <w:sz w:val="40"/>
          <w:szCs w:val="40"/>
          <w:lang w:eastAsia="en-GB"/>
        </w:rPr>
        <w:t xml:space="preserve">First Aid </w:t>
      </w:r>
      <w:r w:rsidRPr="005F7149">
        <w:rPr>
          <w:rFonts w:ascii="Comic Sans MS" w:eastAsia="Times New Roman" w:hAnsi="Comic Sans MS" w:cs="Arial"/>
          <w:sz w:val="40"/>
          <w:szCs w:val="40"/>
          <w:lang w:eastAsia="en-GB"/>
        </w:rPr>
        <w:t>Policy</w:t>
      </w:r>
    </w:p>
    <w:p w:rsidR="005F7149" w:rsidRPr="005F7149" w:rsidRDefault="005F7149" w:rsidP="005F7149">
      <w:pPr>
        <w:spacing w:after="0" w:line="240" w:lineRule="auto"/>
        <w:ind w:right="49"/>
        <w:rPr>
          <w:rFonts w:ascii="Arial" w:eastAsia="Times New Roman" w:hAnsi="Arial" w:cs="Arial"/>
          <w:sz w:val="28"/>
          <w:szCs w:val="28"/>
          <w:lang w:eastAsia="en-GB"/>
        </w:rPr>
      </w:pPr>
    </w:p>
    <w:p w:rsidR="005F7149" w:rsidRPr="005F7149" w:rsidRDefault="005F7149" w:rsidP="005F7149">
      <w:pPr>
        <w:spacing w:after="0" w:line="240" w:lineRule="auto"/>
        <w:ind w:right="49"/>
        <w:rPr>
          <w:rFonts w:ascii="Arial" w:eastAsia="Times New Roman" w:hAnsi="Arial" w:cs="Arial"/>
          <w:sz w:val="28"/>
          <w:szCs w:val="28"/>
          <w:lang w:eastAsia="en-GB"/>
        </w:rPr>
      </w:pPr>
    </w:p>
    <w:p w:rsidR="005F7149" w:rsidRDefault="003304E5" w:rsidP="005F7149">
      <w:pPr>
        <w:spacing w:after="0" w:line="240" w:lineRule="auto"/>
        <w:ind w:right="49"/>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Finance and Resources Committee</w:t>
      </w:r>
    </w:p>
    <w:p w:rsidR="003304E5" w:rsidRPr="005F7149" w:rsidRDefault="003304E5" w:rsidP="005F7149">
      <w:pPr>
        <w:spacing w:after="0" w:line="240" w:lineRule="auto"/>
        <w:ind w:right="49"/>
        <w:rPr>
          <w:rFonts w:ascii="Comic Sans MS" w:eastAsia="Times New Roman" w:hAnsi="Comic Sans MS" w:cs="Arial"/>
          <w:sz w:val="28"/>
          <w:szCs w:val="28"/>
          <w:lang w:eastAsia="en-GB"/>
        </w:rPr>
      </w:pPr>
    </w:p>
    <w:p w:rsidR="005F7149" w:rsidRPr="005F7149" w:rsidRDefault="00D9298B" w:rsidP="005F7149">
      <w:pPr>
        <w:spacing w:after="0" w:line="240" w:lineRule="auto"/>
        <w:ind w:right="49"/>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Reviewed: Summer 2024</w:t>
      </w:r>
    </w:p>
    <w:p w:rsidR="005F7149" w:rsidRPr="005F7149" w:rsidRDefault="005F7149" w:rsidP="005F7149">
      <w:pPr>
        <w:spacing w:after="0" w:line="240" w:lineRule="auto"/>
        <w:ind w:right="49"/>
        <w:rPr>
          <w:rFonts w:ascii="Comic Sans MS" w:eastAsia="Times New Roman" w:hAnsi="Comic Sans MS" w:cs="Arial"/>
          <w:sz w:val="28"/>
          <w:szCs w:val="28"/>
          <w:lang w:eastAsia="en-GB"/>
        </w:rPr>
      </w:pPr>
    </w:p>
    <w:p w:rsidR="005F7149" w:rsidRPr="005F7149" w:rsidRDefault="003304E5" w:rsidP="005F7149">
      <w:pPr>
        <w:spacing w:after="0" w:line="240" w:lineRule="auto"/>
        <w:ind w:right="49"/>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Approved by Finance and Resources </w:t>
      </w:r>
      <w:r w:rsidR="005F7149">
        <w:rPr>
          <w:rFonts w:ascii="Comic Sans MS" w:eastAsia="Times New Roman" w:hAnsi="Comic Sans MS" w:cs="Arial"/>
          <w:sz w:val="28"/>
          <w:szCs w:val="28"/>
          <w:lang w:eastAsia="en-GB"/>
        </w:rPr>
        <w:t>Committee</w:t>
      </w:r>
      <w:r w:rsidR="006D4589">
        <w:rPr>
          <w:rFonts w:ascii="Comic Sans MS" w:eastAsia="Times New Roman" w:hAnsi="Comic Sans MS" w:cs="Arial"/>
          <w:sz w:val="28"/>
          <w:szCs w:val="28"/>
          <w:lang w:eastAsia="en-GB"/>
        </w:rPr>
        <w:t xml:space="preserve">: </w:t>
      </w:r>
      <w:r w:rsidR="00D9298B">
        <w:rPr>
          <w:rFonts w:ascii="Comic Sans MS" w:eastAsia="Times New Roman" w:hAnsi="Comic Sans MS" w:cs="Arial"/>
          <w:sz w:val="28"/>
          <w:szCs w:val="28"/>
          <w:lang w:eastAsia="en-GB"/>
        </w:rPr>
        <w:t>Summer 2024</w:t>
      </w:r>
    </w:p>
    <w:p w:rsidR="005F7149" w:rsidRPr="005F7149" w:rsidRDefault="005F7149" w:rsidP="005F7149">
      <w:pPr>
        <w:spacing w:after="0" w:line="240" w:lineRule="auto"/>
        <w:ind w:right="49"/>
        <w:rPr>
          <w:rFonts w:ascii="Comic Sans MS" w:eastAsia="Times New Roman" w:hAnsi="Comic Sans MS" w:cs="Arial"/>
          <w:sz w:val="28"/>
          <w:szCs w:val="28"/>
          <w:lang w:eastAsia="en-GB"/>
        </w:rPr>
      </w:pPr>
    </w:p>
    <w:p w:rsidR="005F7149" w:rsidRPr="005F7149" w:rsidRDefault="005F7149" w:rsidP="005F7149">
      <w:pPr>
        <w:spacing w:after="0" w:line="240" w:lineRule="auto"/>
        <w:ind w:right="49"/>
        <w:rPr>
          <w:rFonts w:ascii="Comic Sans MS" w:eastAsia="Times New Roman" w:hAnsi="Comic Sans MS" w:cs="Arial"/>
          <w:sz w:val="28"/>
          <w:szCs w:val="28"/>
          <w:lang w:eastAsia="en-GB"/>
        </w:rPr>
      </w:pPr>
      <w:r w:rsidRPr="005F7149">
        <w:rPr>
          <w:rFonts w:ascii="Comic Sans MS" w:eastAsia="Times New Roman" w:hAnsi="Comic Sans MS" w:cs="Arial"/>
          <w:sz w:val="28"/>
          <w:szCs w:val="28"/>
          <w:lang w:eastAsia="en-GB"/>
        </w:rPr>
        <w:t xml:space="preserve">Approved by Full Governing Body: </w:t>
      </w:r>
      <w:r w:rsidR="00D9298B">
        <w:rPr>
          <w:rFonts w:ascii="Comic Sans MS" w:eastAsia="Times New Roman" w:hAnsi="Comic Sans MS" w:cs="Arial"/>
          <w:sz w:val="28"/>
          <w:szCs w:val="28"/>
          <w:lang w:eastAsia="en-GB"/>
        </w:rPr>
        <w:t>Summer 2024</w:t>
      </w:r>
    </w:p>
    <w:p w:rsidR="005F7149" w:rsidRPr="005F7149" w:rsidRDefault="005F7149" w:rsidP="005F7149">
      <w:pPr>
        <w:spacing w:after="0" w:line="240" w:lineRule="auto"/>
        <w:ind w:right="49"/>
        <w:rPr>
          <w:rFonts w:ascii="Comic Sans MS" w:eastAsia="Times New Roman" w:hAnsi="Comic Sans MS" w:cs="Arial"/>
          <w:sz w:val="28"/>
          <w:szCs w:val="28"/>
          <w:lang w:eastAsia="en-GB"/>
        </w:rPr>
      </w:pPr>
    </w:p>
    <w:p w:rsidR="005F7149" w:rsidRPr="005F7149" w:rsidRDefault="005F7149" w:rsidP="005F7149">
      <w:pPr>
        <w:spacing w:after="0" w:line="240" w:lineRule="auto"/>
        <w:ind w:right="49"/>
        <w:rPr>
          <w:rFonts w:ascii="Comic Sans MS" w:eastAsia="Times New Roman" w:hAnsi="Comic Sans MS" w:cs="Arial"/>
          <w:sz w:val="28"/>
          <w:szCs w:val="28"/>
          <w:lang w:eastAsia="en-GB"/>
        </w:rPr>
      </w:pPr>
      <w:r w:rsidRPr="005F7149">
        <w:rPr>
          <w:rFonts w:ascii="Comic Sans MS" w:eastAsia="Times New Roman" w:hAnsi="Comic Sans MS" w:cs="Arial"/>
          <w:sz w:val="28"/>
          <w:szCs w:val="28"/>
          <w:lang w:eastAsia="en-GB"/>
        </w:rPr>
        <w:t>Signed by Chair of Governors:</w:t>
      </w:r>
    </w:p>
    <w:p w:rsidR="005F7149" w:rsidRPr="005F7149" w:rsidRDefault="005F7149" w:rsidP="005F7149">
      <w:pPr>
        <w:spacing w:after="0" w:line="240" w:lineRule="auto"/>
        <w:ind w:right="49"/>
        <w:jc w:val="center"/>
        <w:rPr>
          <w:rFonts w:ascii="Comic Sans MS" w:eastAsia="Times New Roman" w:hAnsi="Comic Sans MS" w:cs="Arial"/>
          <w:sz w:val="28"/>
          <w:szCs w:val="28"/>
          <w:lang w:eastAsia="en-GB"/>
        </w:rPr>
      </w:pPr>
    </w:p>
    <w:p w:rsidR="005F7149" w:rsidRDefault="006D4589" w:rsidP="005F7149">
      <w:pPr>
        <w:pStyle w:val="Heading2"/>
        <w:numPr>
          <w:ilvl w:val="0"/>
          <w:numId w:val="0"/>
        </w:numPr>
        <w:spacing w:after="200" w:line="276" w:lineRule="auto"/>
        <w:ind w:left="578" w:hanging="578"/>
        <w:jc w:val="both"/>
        <w:rPr>
          <w:rFonts w:ascii="Comic Sans MS" w:eastAsia="Times New Roman" w:hAnsi="Comic Sans MS"/>
          <w:sz w:val="28"/>
          <w:szCs w:val="28"/>
          <w:lang w:eastAsia="en-GB"/>
        </w:rPr>
      </w:pPr>
      <w:r>
        <w:rPr>
          <w:rFonts w:ascii="Comic Sans MS" w:eastAsia="Times New Roman" w:hAnsi="Comic Sans MS"/>
          <w:sz w:val="28"/>
          <w:szCs w:val="28"/>
          <w:lang w:eastAsia="en-GB"/>
        </w:rPr>
        <w:t xml:space="preserve">Review Date: </w:t>
      </w:r>
      <w:r w:rsidR="00D9298B">
        <w:rPr>
          <w:rFonts w:ascii="Comic Sans MS" w:eastAsia="Times New Roman" w:hAnsi="Comic Sans MS"/>
          <w:sz w:val="28"/>
          <w:szCs w:val="28"/>
          <w:lang w:eastAsia="en-GB"/>
        </w:rPr>
        <w:t>Summer 2025</w:t>
      </w:r>
      <w:bookmarkStart w:id="2" w:name="_GoBack"/>
      <w:bookmarkEnd w:id="2"/>
    </w:p>
    <w:p w:rsidR="005F7149" w:rsidRDefault="005F7149" w:rsidP="005F7149">
      <w:pPr>
        <w:rPr>
          <w:lang w:eastAsia="en-GB"/>
        </w:rPr>
      </w:pPr>
    </w:p>
    <w:p w:rsidR="005F7149" w:rsidRDefault="005F7149" w:rsidP="005F7149">
      <w:pPr>
        <w:rPr>
          <w:lang w:eastAsia="en-GB"/>
        </w:rPr>
      </w:pPr>
    </w:p>
    <w:p w:rsidR="005F7149" w:rsidRDefault="005F7149" w:rsidP="005F7149">
      <w:pPr>
        <w:rPr>
          <w:lang w:eastAsia="en-GB"/>
        </w:rPr>
      </w:pPr>
    </w:p>
    <w:p w:rsidR="003304E5" w:rsidRDefault="003304E5" w:rsidP="005F7149">
      <w:pPr>
        <w:jc w:val="center"/>
        <w:rPr>
          <w:rFonts w:ascii="Comic Sans MS" w:hAnsi="Comic Sans MS"/>
          <w:b/>
          <w:sz w:val="24"/>
          <w:szCs w:val="24"/>
          <w:u w:val="single"/>
          <w:lang w:eastAsia="en-GB"/>
        </w:rPr>
      </w:pPr>
    </w:p>
    <w:p w:rsidR="005F7149" w:rsidRPr="005F7149" w:rsidRDefault="005F7149" w:rsidP="005F7149">
      <w:pPr>
        <w:jc w:val="center"/>
        <w:rPr>
          <w:rFonts w:ascii="Comic Sans MS" w:hAnsi="Comic Sans MS"/>
          <w:b/>
          <w:sz w:val="24"/>
          <w:szCs w:val="24"/>
          <w:u w:val="single"/>
          <w:lang w:eastAsia="en-GB"/>
        </w:rPr>
      </w:pPr>
      <w:r w:rsidRPr="005F7149">
        <w:rPr>
          <w:rFonts w:ascii="Comic Sans MS" w:hAnsi="Comic Sans MS"/>
          <w:b/>
          <w:sz w:val="24"/>
          <w:szCs w:val="24"/>
          <w:u w:val="single"/>
          <w:lang w:eastAsia="en-GB"/>
        </w:rPr>
        <w:lastRenderedPageBreak/>
        <w:t>ECCLESTON C.E. PRIMARY SCHOOL</w:t>
      </w:r>
    </w:p>
    <w:p w:rsidR="005F7149" w:rsidRPr="005F7149" w:rsidRDefault="005F7149" w:rsidP="005F7149">
      <w:pPr>
        <w:jc w:val="center"/>
        <w:rPr>
          <w:rFonts w:ascii="Comic Sans MS" w:hAnsi="Comic Sans MS"/>
          <w:b/>
          <w:sz w:val="24"/>
          <w:szCs w:val="24"/>
          <w:u w:val="single"/>
          <w:lang w:eastAsia="en-GB"/>
        </w:rPr>
      </w:pPr>
      <w:r w:rsidRPr="005F7149">
        <w:rPr>
          <w:rFonts w:ascii="Comic Sans MS" w:hAnsi="Comic Sans MS"/>
          <w:b/>
          <w:sz w:val="24"/>
          <w:szCs w:val="24"/>
          <w:u w:val="single"/>
          <w:lang w:eastAsia="en-GB"/>
        </w:rPr>
        <w:t>First Aid Policy</w:t>
      </w:r>
    </w:p>
    <w:p w:rsidR="005F7149" w:rsidRPr="005F7149" w:rsidRDefault="005F7149" w:rsidP="005F7149">
      <w:pPr>
        <w:pStyle w:val="Heading2"/>
        <w:numPr>
          <w:ilvl w:val="0"/>
          <w:numId w:val="0"/>
        </w:numPr>
        <w:spacing w:after="200" w:line="276" w:lineRule="auto"/>
        <w:jc w:val="both"/>
        <w:rPr>
          <w:rFonts w:ascii="Comic Sans MS" w:hAnsi="Comic Sans MS" w:cstheme="minorHAnsi"/>
          <w:b/>
          <w:sz w:val="24"/>
          <w:szCs w:val="24"/>
        </w:rPr>
      </w:pPr>
      <w:r w:rsidRPr="005F7149">
        <w:rPr>
          <w:rFonts w:ascii="Comic Sans MS" w:hAnsi="Comic Sans MS" w:cstheme="minorHAnsi"/>
          <w:b/>
          <w:sz w:val="24"/>
          <w:szCs w:val="24"/>
        </w:rPr>
        <w:t xml:space="preserve">Statement of intent </w:t>
      </w:r>
    </w:p>
    <w:bookmarkEnd w:id="0"/>
    <w:bookmarkEnd w:id="1"/>
    <w:p w:rsidR="005F7149" w:rsidRPr="005F7149" w:rsidRDefault="005F7149" w:rsidP="005F7149">
      <w:pPr>
        <w:jc w:val="both"/>
        <w:rPr>
          <w:rFonts w:ascii="Comic Sans MS" w:hAnsi="Comic Sans MS" w:cs="Arial"/>
          <w:sz w:val="24"/>
          <w:szCs w:val="24"/>
        </w:rPr>
      </w:pPr>
      <w:r w:rsidRPr="005F7149">
        <w:rPr>
          <w:rFonts w:ascii="Comic Sans MS" w:hAnsi="Comic Sans MS" w:cs="Arial"/>
          <w:bCs/>
          <w:sz w:val="24"/>
          <w:szCs w:val="24"/>
        </w:rPr>
        <w:t xml:space="preserve">Eccleston CE Primary School </w:t>
      </w:r>
      <w:r w:rsidRPr="005F7149">
        <w:rPr>
          <w:rFonts w:ascii="Comic Sans MS" w:hAnsi="Comic Sans MS" w:cs="Arial"/>
          <w:sz w:val="24"/>
          <w:szCs w:val="24"/>
        </w:rPr>
        <w:t xml:space="preserve">is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rsidR="005F7149" w:rsidRPr="005F7149" w:rsidRDefault="005F7149" w:rsidP="005F7149">
      <w:pPr>
        <w:jc w:val="both"/>
        <w:rPr>
          <w:rFonts w:ascii="Comic Sans MS" w:hAnsi="Comic Sans MS" w:cs="Arial"/>
          <w:sz w:val="24"/>
          <w:szCs w:val="24"/>
        </w:rPr>
      </w:pPr>
      <w:r w:rsidRPr="005F7149">
        <w:rPr>
          <w:rFonts w:ascii="Comic Sans MS" w:hAnsi="Comic Sans MS" w:cs="Arial"/>
          <w:sz w:val="24"/>
          <w:szCs w:val="24"/>
        </w:rPr>
        <w:t>The school will take every reasonable precaution to ensure the safety and wellbeing of all staff, pupils and visitors. Details of such precautions are noted in the following policies:</w:t>
      </w:r>
    </w:p>
    <w:p w:rsidR="005F7149" w:rsidRPr="005F7149" w:rsidRDefault="005F7149" w:rsidP="005F7149">
      <w:pPr>
        <w:pStyle w:val="ListParagraph"/>
        <w:numPr>
          <w:ilvl w:val="0"/>
          <w:numId w:val="7"/>
        </w:numPr>
        <w:jc w:val="both"/>
        <w:rPr>
          <w:rFonts w:ascii="Comic Sans MS" w:hAnsi="Comic Sans MS" w:cs="Arial"/>
          <w:bCs/>
          <w:sz w:val="24"/>
          <w:szCs w:val="24"/>
        </w:rPr>
      </w:pPr>
      <w:r w:rsidRPr="005F7149">
        <w:rPr>
          <w:rFonts w:ascii="Comic Sans MS" w:hAnsi="Comic Sans MS" w:cs="Arial"/>
          <w:bCs/>
          <w:sz w:val="24"/>
          <w:szCs w:val="24"/>
        </w:rPr>
        <w:t>Health and Safety Policy</w:t>
      </w:r>
    </w:p>
    <w:p w:rsidR="005F7149" w:rsidRPr="005F7149" w:rsidRDefault="005F7149" w:rsidP="005F7149">
      <w:pPr>
        <w:pStyle w:val="ListParagraph"/>
        <w:numPr>
          <w:ilvl w:val="0"/>
          <w:numId w:val="7"/>
        </w:numPr>
        <w:jc w:val="both"/>
        <w:rPr>
          <w:rFonts w:ascii="Comic Sans MS" w:hAnsi="Comic Sans MS" w:cs="Arial"/>
          <w:bCs/>
          <w:sz w:val="24"/>
          <w:szCs w:val="24"/>
        </w:rPr>
      </w:pPr>
      <w:r w:rsidRPr="005F7149">
        <w:rPr>
          <w:rFonts w:ascii="Comic Sans MS" w:hAnsi="Comic Sans MS" w:cs="Arial"/>
          <w:bCs/>
          <w:sz w:val="24"/>
          <w:szCs w:val="24"/>
        </w:rPr>
        <w:t>Behavioural Policy</w:t>
      </w:r>
    </w:p>
    <w:p w:rsidR="005F7149" w:rsidRPr="005F7149" w:rsidRDefault="005F7149" w:rsidP="005F7149">
      <w:pPr>
        <w:pStyle w:val="ListParagraph"/>
        <w:numPr>
          <w:ilvl w:val="0"/>
          <w:numId w:val="7"/>
        </w:numPr>
        <w:jc w:val="both"/>
        <w:rPr>
          <w:rFonts w:ascii="Comic Sans MS" w:hAnsi="Comic Sans MS" w:cs="Arial"/>
          <w:bCs/>
          <w:sz w:val="24"/>
          <w:szCs w:val="24"/>
        </w:rPr>
      </w:pPr>
      <w:r w:rsidRPr="005F7149">
        <w:rPr>
          <w:rFonts w:ascii="Comic Sans MS" w:hAnsi="Comic Sans MS" w:cs="Arial"/>
          <w:bCs/>
          <w:sz w:val="24"/>
          <w:szCs w:val="24"/>
        </w:rPr>
        <w:t>Child Protection and Safeguarding Policy</w:t>
      </w:r>
    </w:p>
    <w:p w:rsidR="005F7149" w:rsidRPr="005F7149" w:rsidRDefault="005F7149" w:rsidP="005F7149">
      <w:pPr>
        <w:pStyle w:val="ListParagraph"/>
        <w:numPr>
          <w:ilvl w:val="0"/>
          <w:numId w:val="7"/>
        </w:numPr>
        <w:jc w:val="both"/>
        <w:rPr>
          <w:rFonts w:ascii="Comic Sans MS" w:hAnsi="Comic Sans MS" w:cs="Arial"/>
          <w:bCs/>
          <w:sz w:val="24"/>
          <w:szCs w:val="24"/>
        </w:rPr>
      </w:pPr>
      <w:r w:rsidRPr="005F7149">
        <w:rPr>
          <w:rFonts w:ascii="Comic Sans MS" w:hAnsi="Comic Sans MS" w:cs="Arial"/>
          <w:bCs/>
          <w:sz w:val="24"/>
          <w:szCs w:val="24"/>
        </w:rPr>
        <w:t>Supporting Pupils with Medical Conditions Policy</w:t>
      </w:r>
    </w:p>
    <w:p w:rsidR="005F7149" w:rsidRPr="005F7149" w:rsidRDefault="005F7149" w:rsidP="005F7149">
      <w:pPr>
        <w:jc w:val="both"/>
        <w:rPr>
          <w:rFonts w:ascii="Comic Sans MS" w:hAnsi="Comic Sans MS" w:cs="Arial"/>
          <w:sz w:val="24"/>
          <w:szCs w:val="24"/>
        </w:rPr>
      </w:pPr>
      <w:r w:rsidRPr="005F7149">
        <w:rPr>
          <w:rFonts w:ascii="Comic Sans MS" w:hAnsi="Comic Sans MS" w:cs="Arial"/>
          <w:sz w:val="24"/>
          <w:szCs w:val="24"/>
        </w:rPr>
        <w:t xml:space="preserve">The school’s </w:t>
      </w:r>
      <w:r w:rsidRPr="005F7149">
        <w:rPr>
          <w:rFonts w:ascii="Comic Sans MS" w:hAnsi="Comic Sans MS" w:cs="Arial"/>
          <w:bCs/>
          <w:sz w:val="24"/>
          <w:szCs w:val="24"/>
        </w:rPr>
        <w:t>administrative team</w:t>
      </w:r>
      <w:r w:rsidRPr="005F7149">
        <w:rPr>
          <w:rFonts w:ascii="Comic Sans MS" w:hAnsi="Comic Sans MS" w:cs="Arial"/>
          <w:sz w:val="24"/>
          <w:szCs w:val="24"/>
        </w:rPr>
        <w:t xml:space="preserve"> has overall responsibility for ensuring that the school has adequate and appropriate first aid equipment, facilities and personnel, and for ensuring that the correct first aid procedures are followed.</w:t>
      </w:r>
    </w:p>
    <w:p w:rsidR="005F7149" w:rsidRPr="005F7149" w:rsidRDefault="005F7149" w:rsidP="005F7149">
      <w:pPr>
        <w:jc w:val="both"/>
        <w:rPr>
          <w:rFonts w:ascii="Arial" w:hAnsi="Arial" w:cs="Arial"/>
        </w:rPr>
      </w:pPr>
    </w:p>
    <w:p w:rsidR="005F7149" w:rsidRDefault="005F7149" w:rsidP="005F7149">
      <w:pPr>
        <w:jc w:val="both"/>
        <w:rPr>
          <w:rFonts w:ascii="Arial" w:hAnsi="Arial" w:cs="Arial"/>
        </w:rPr>
      </w:pPr>
    </w:p>
    <w:p w:rsidR="005F7149" w:rsidRDefault="005F7149" w:rsidP="005F7149">
      <w:pPr>
        <w:jc w:val="both"/>
        <w:rPr>
          <w:rFonts w:ascii="Arial" w:hAnsi="Arial" w:cs="Arial"/>
        </w:rPr>
      </w:pPr>
    </w:p>
    <w:p w:rsidR="005F7149" w:rsidRDefault="005F7149" w:rsidP="005F7149">
      <w:pPr>
        <w:jc w:val="both"/>
        <w:rPr>
          <w:rFonts w:ascii="Arial" w:hAnsi="Arial" w:cs="Arial"/>
        </w:rPr>
      </w:pPr>
    </w:p>
    <w:p w:rsidR="005F7149" w:rsidRDefault="005F7149" w:rsidP="005F7149">
      <w:pPr>
        <w:jc w:val="both"/>
        <w:rPr>
          <w:rFonts w:ascii="Arial" w:hAnsi="Arial" w:cs="Arial"/>
        </w:rPr>
      </w:pPr>
    </w:p>
    <w:p w:rsidR="005F7149" w:rsidRDefault="005F7149" w:rsidP="005F7149">
      <w:pPr>
        <w:jc w:val="both"/>
        <w:rPr>
          <w:rFonts w:ascii="Arial" w:hAnsi="Arial" w:cs="Arial"/>
        </w:rPr>
      </w:pPr>
    </w:p>
    <w:p w:rsidR="005F7149" w:rsidRDefault="005F7149" w:rsidP="005F7149">
      <w:pPr>
        <w:jc w:val="both"/>
        <w:rPr>
          <w:rFonts w:ascii="Arial" w:hAnsi="Arial" w:cs="Arial"/>
          <w:b/>
          <w:sz w:val="28"/>
          <w:szCs w:val="28"/>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End w:id="3"/>
      <w:bookmarkEnd w:id="4"/>
      <w:bookmarkEnd w:id="5"/>
      <w:bookmarkEnd w:id="6"/>
      <w:bookmarkEnd w:id="7"/>
      <w:bookmarkEnd w:id="8"/>
    </w:p>
    <w:p w:rsidR="005F7149" w:rsidRDefault="005F7149" w:rsidP="005F7149">
      <w:pPr>
        <w:jc w:val="both"/>
        <w:rPr>
          <w:rFonts w:ascii="Arial" w:hAnsi="Arial" w:cs="Arial"/>
          <w:b/>
          <w:sz w:val="28"/>
          <w:szCs w:val="28"/>
        </w:rPr>
      </w:pPr>
    </w:p>
    <w:p w:rsidR="005F7149" w:rsidRDefault="005F7149" w:rsidP="005F7149">
      <w:pPr>
        <w:jc w:val="both"/>
        <w:rPr>
          <w:rFonts w:ascii="Arial" w:hAnsi="Arial" w:cs="Arial"/>
          <w:b/>
          <w:sz w:val="28"/>
          <w:szCs w:val="28"/>
        </w:rPr>
      </w:pPr>
    </w:p>
    <w:p w:rsidR="005F7149" w:rsidRDefault="005F7149" w:rsidP="005F7149">
      <w:pPr>
        <w:jc w:val="both"/>
        <w:rPr>
          <w:rFonts w:ascii="Arial" w:hAnsi="Arial" w:cs="Arial"/>
          <w:b/>
          <w:sz w:val="28"/>
          <w:szCs w:val="28"/>
        </w:rPr>
      </w:pPr>
    </w:p>
    <w:p w:rsidR="005F7149" w:rsidRDefault="005F7149" w:rsidP="005F7149">
      <w:pPr>
        <w:jc w:val="both"/>
        <w:rPr>
          <w:rFonts w:ascii="Arial" w:hAnsi="Arial" w:cs="Arial"/>
          <w:b/>
          <w:sz w:val="28"/>
          <w:szCs w:val="28"/>
        </w:rPr>
      </w:pPr>
    </w:p>
    <w:p w:rsidR="005F7149" w:rsidRPr="005F7149" w:rsidRDefault="005F7149" w:rsidP="005F7149">
      <w:pPr>
        <w:pStyle w:val="Heading1"/>
        <w:rPr>
          <w:rFonts w:ascii="Comic Sans MS" w:hAnsi="Comic Sans MS"/>
          <w:b/>
          <w:bCs/>
          <w:sz w:val="24"/>
          <w:szCs w:val="24"/>
        </w:rPr>
      </w:pPr>
      <w:bookmarkStart w:id="9" w:name="Section1"/>
      <w:bookmarkStart w:id="10" w:name="Subsection1"/>
      <w:r w:rsidRPr="005F7149">
        <w:rPr>
          <w:rFonts w:ascii="Comic Sans MS" w:hAnsi="Comic Sans MS"/>
          <w:b/>
          <w:bCs/>
          <w:sz w:val="24"/>
          <w:szCs w:val="24"/>
        </w:rPr>
        <w:lastRenderedPageBreak/>
        <w:t>Legal framework</w:t>
      </w:r>
    </w:p>
    <w:bookmarkEnd w:id="9"/>
    <w:bookmarkEnd w:id="10"/>
    <w:p w:rsidR="005F7149" w:rsidRPr="005F7149" w:rsidRDefault="005F7149" w:rsidP="005F7149">
      <w:pPr>
        <w:pStyle w:val="TSB-Level2Numbers"/>
        <w:numPr>
          <w:ilvl w:val="1"/>
          <w:numId w:val="5"/>
        </w:numPr>
        <w:jc w:val="left"/>
        <w:rPr>
          <w:rFonts w:ascii="Comic Sans MS" w:hAnsi="Comic Sans MS"/>
          <w:sz w:val="24"/>
          <w:szCs w:val="24"/>
        </w:rPr>
      </w:pPr>
      <w:r w:rsidRPr="005F7149">
        <w:rPr>
          <w:rFonts w:ascii="Comic Sans MS" w:hAnsi="Comic Sans MS"/>
          <w:sz w:val="24"/>
          <w:szCs w:val="24"/>
        </w:rPr>
        <w:t xml:space="preserve">This policy has due regard to legislation and statutory guidance, including, but not limited to, the following: </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Health and Safety at Work etc. Act 1974</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The Health and Safety (First Aid) Regulations 1981</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The Management of Health and Safety at Work Regulations 1999</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DfE (2015) ‘Supporting pupils at school with medical conditions’</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DfE (2000) ‘Guidance on First Aid for Schools’</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DfE (2018) ‘Automated external defibrillators (AEDs)’</w:t>
      </w:r>
    </w:p>
    <w:p w:rsidR="005F7149" w:rsidRPr="005F7149" w:rsidRDefault="005F7149" w:rsidP="005F7149">
      <w:pPr>
        <w:pStyle w:val="Heading1"/>
        <w:numPr>
          <w:ilvl w:val="0"/>
          <w:numId w:val="6"/>
        </w:numPr>
        <w:rPr>
          <w:rFonts w:ascii="Comic Sans MS" w:hAnsi="Comic Sans MS"/>
          <w:b/>
          <w:sz w:val="24"/>
          <w:szCs w:val="24"/>
        </w:rPr>
      </w:pPr>
      <w:bookmarkStart w:id="11" w:name="Subsection2"/>
      <w:r w:rsidRPr="005F7149">
        <w:rPr>
          <w:rFonts w:ascii="Comic Sans MS" w:hAnsi="Comic Sans MS"/>
          <w:b/>
          <w:sz w:val="24"/>
          <w:szCs w:val="24"/>
        </w:rPr>
        <w:t>Aims</w:t>
      </w:r>
    </w:p>
    <w:bookmarkEnd w:id="11"/>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All staff will read and be aware of this policy, know who to contact in the event of any illness, accident or injury, and ensure that this policy is followed.</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 xml:space="preserve">Staff will always use their best endeavours to secure the welfare of pupils. </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Anyone on the school premises is expected to take reasonable care for their own and other’s safety.</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The aims of this policy are to:</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Ensure that the school has adequate, safe and effective first aid provision for every pupil, member of staff and visitor to be well looked after in the event of any illness, accident or injury, no matter how major or minor.</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Ensure that staff and pupils are aware of the procedures in the event of any illness, accident or injury.</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 xml:space="preserve">Ensure that medicines are only administered at the school when express permission has been granted for this. </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Ensure that all medicines are appropriately stored.</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Promote effective infection control.</w:t>
      </w:r>
    </w:p>
    <w:p w:rsidR="005F7149" w:rsidRPr="005F7149" w:rsidRDefault="005F7149" w:rsidP="005F7149">
      <w:pPr>
        <w:pStyle w:val="Style2"/>
        <w:spacing w:before="240"/>
        <w:jc w:val="both"/>
        <w:rPr>
          <w:rFonts w:ascii="Comic Sans MS" w:hAnsi="Comic Sans MS"/>
          <w:sz w:val="24"/>
          <w:szCs w:val="24"/>
        </w:rPr>
      </w:pPr>
      <w:r w:rsidRPr="005F7149">
        <w:rPr>
          <w:rFonts w:ascii="Comic Sans MS" w:hAnsi="Comic Sans MS"/>
          <w:sz w:val="24"/>
          <w:szCs w:val="24"/>
        </w:rPr>
        <w:t xml:space="preserve">Nothing in this policy will affect the ability of any person to contact the emergency services in the event of a medical emergency. For the avoidance of doubt, staff should dial 999 in the event of a medical emergency before </w:t>
      </w:r>
      <w:r w:rsidRPr="005F7149">
        <w:rPr>
          <w:rFonts w:ascii="Comic Sans MS" w:hAnsi="Comic Sans MS"/>
          <w:sz w:val="24"/>
          <w:szCs w:val="24"/>
        </w:rPr>
        <w:lastRenderedPageBreak/>
        <w:t>implementing the terms of this policy and make clear arrangements for liaison with ambulance services on the school site.</w:t>
      </w:r>
    </w:p>
    <w:p w:rsidR="005F7149" w:rsidRPr="005F7149" w:rsidRDefault="005F7149" w:rsidP="005F7149">
      <w:pPr>
        <w:pStyle w:val="Style2"/>
        <w:spacing w:before="240"/>
        <w:jc w:val="both"/>
        <w:rPr>
          <w:rFonts w:ascii="Comic Sans MS" w:hAnsi="Comic Sans MS"/>
          <w:sz w:val="24"/>
          <w:szCs w:val="24"/>
        </w:rPr>
      </w:pPr>
      <w:r w:rsidRPr="005F7149">
        <w:rPr>
          <w:rFonts w:ascii="Comic Sans MS" w:hAnsi="Comic Sans MS"/>
          <w:sz w:val="24"/>
          <w:szCs w:val="24"/>
        </w:rPr>
        <w:t>To achieve the aims of this policy, the school will have suitably stocked first aid boxes in line with the assessment of needs. Where there is no special risk identified, a minimum provision of first aid items will be as follows: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A leaflet giving general advice on first aid</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20 individually wrapped sterile adhesive dressings, of assorted sizes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2 sterile eye pads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4 individually wrapped triangular bandages, preferably sterile</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6 safety pins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 xml:space="preserve">6 medium-sized (approximately 12cm x 12cm) individually wrapped sterile </w:t>
      </w:r>
      <w:proofErr w:type="spellStart"/>
      <w:r w:rsidRPr="005F7149">
        <w:rPr>
          <w:rFonts w:ascii="Comic Sans MS" w:hAnsi="Comic Sans MS"/>
          <w:sz w:val="24"/>
          <w:szCs w:val="24"/>
        </w:rPr>
        <w:t>unmedicated</w:t>
      </w:r>
      <w:proofErr w:type="spellEnd"/>
      <w:r w:rsidRPr="005F7149">
        <w:rPr>
          <w:rFonts w:ascii="Comic Sans MS" w:hAnsi="Comic Sans MS"/>
          <w:sz w:val="24"/>
          <w:szCs w:val="24"/>
        </w:rPr>
        <w:t xml:space="preserve"> wound dressings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 xml:space="preserve">2 large-sized (approximately 18cm x 18cm) individually wrapped sterile </w:t>
      </w:r>
      <w:proofErr w:type="spellStart"/>
      <w:r w:rsidRPr="005F7149">
        <w:rPr>
          <w:rFonts w:ascii="Comic Sans MS" w:hAnsi="Comic Sans MS"/>
          <w:sz w:val="24"/>
          <w:szCs w:val="24"/>
        </w:rPr>
        <w:t>unmedicated</w:t>
      </w:r>
      <w:proofErr w:type="spellEnd"/>
      <w:r w:rsidRPr="005F7149">
        <w:rPr>
          <w:rFonts w:ascii="Comic Sans MS" w:hAnsi="Comic Sans MS"/>
          <w:sz w:val="24"/>
          <w:szCs w:val="24"/>
        </w:rPr>
        <w:t xml:space="preserve"> wound dressings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1 pair of disposable gloves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Equivalent or additional items are acceptable</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All first aid containers will be identified by a white cross on a green background</w:t>
      </w:r>
    </w:p>
    <w:p w:rsidR="005F7149" w:rsidRPr="005F7149" w:rsidRDefault="005F7149" w:rsidP="005F7149">
      <w:pPr>
        <w:pStyle w:val="Style2"/>
        <w:spacing w:before="240"/>
        <w:jc w:val="both"/>
        <w:rPr>
          <w:rFonts w:ascii="Comic Sans MS" w:hAnsi="Comic Sans MS"/>
          <w:sz w:val="24"/>
          <w:szCs w:val="24"/>
        </w:rPr>
      </w:pPr>
      <w:r w:rsidRPr="005F7149">
        <w:rPr>
          <w:rFonts w:ascii="Comic Sans MS" w:hAnsi="Comic Sans MS"/>
          <w:sz w:val="24"/>
          <w:szCs w:val="24"/>
        </w:rPr>
        <w:t>The lead first aider is responsible for examining the contents of first aid boxes, including any mobile first aid boxes for offsite use – these will be frequently checked and restocked as soon as possible after use. Items will be safely discarded after the expiry date has passed.</w:t>
      </w:r>
    </w:p>
    <w:p w:rsidR="005F7149" w:rsidRDefault="005F7149" w:rsidP="005F7149">
      <w:pPr>
        <w:pStyle w:val="Style2"/>
        <w:jc w:val="both"/>
        <w:rPr>
          <w:rFonts w:ascii="Comic Sans MS" w:hAnsi="Comic Sans MS"/>
          <w:sz w:val="24"/>
          <w:szCs w:val="24"/>
        </w:rPr>
      </w:pPr>
      <w:r w:rsidRPr="005F7149">
        <w:rPr>
          <w:rFonts w:ascii="Comic Sans MS" w:hAnsi="Comic Sans MS"/>
          <w:sz w:val="24"/>
          <w:szCs w:val="24"/>
        </w:rPr>
        <w:t>First aid boxes are in the following areas:</w:t>
      </w:r>
    </w:p>
    <w:p w:rsidR="005F7149" w:rsidRDefault="005F7149" w:rsidP="005F7149">
      <w:pPr>
        <w:pStyle w:val="Style2"/>
        <w:numPr>
          <w:ilvl w:val="0"/>
          <w:numId w:val="8"/>
        </w:numPr>
        <w:jc w:val="both"/>
        <w:rPr>
          <w:rFonts w:ascii="Comic Sans MS" w:hAnsi="Comic Sans MS"/>
          <w:sz w:val="24"/>
          <w:szCs w:val="24"/>
        </w:rPr>
      </w:pPr>
      <w:r>
        <w:rPr>
          <w:rFonts w:ascii="Comic Sans MS" w:hAnsi="Comic Sans MS"/>
          <w:sz w:val="24"/>
          <w:szCs w:val="24"/>
        </w:rPr>
        <w:t>The hall</w:t>
      </w:r>
    </w:p>
    <w:p w:rsidR="005F7149" w:rsidRDefault="005F7149" w:rsidP="005F7149">
      <w:pPr>
        <w:pStyle w:val="Style2"/>
        <w:numPr>
          <w:ilvl w:val="0"/>
          <w:numId w:val="8"/>
        </w:numPr>
        <w:jc w:val="both"/>
        <w:rPr>
          <w:rFonts w:ascii="Comic Sans MS" w:hAnsi="Comic Sans MS"/>
          <w:sz w:val="24"/>
          <w:szCs w:val="24"/>
        </w:rPr>
      </w:pPr>
      <w:r>
        <w:rPr>
          <w:rFonts w:ascii="Comic Sans MS" w:hAnsi="Comic Sans MS"/>
          <w:sz w:val="24"/>
          <w:szCs w:val="24"/>
        </w:rPr>
        <w:t>Every classroom</w:t>
      </w:r>
    </w:p>
    <w:p w:rsidR="005F7149" w:rsidRPr="005F7149" w:rsidRDefault="005F7149" w:rsidP="005F7149">
      <w:pPr>
        <w:pStyle w:val="Style2"/>
        <w:numPr>
          <w:ilvl w:val="0"/>
          <w:numId w:val="0"/>
        </w:numPr>
        <w:ind w:left="1152"/>
        <w:jc w:val="both"/>
        <w:rPr>
          <w:rFonts w:ascii="Comic Sans MS" w:hAnsi="Comic Sans MS"/>
          <w:sz w:val="24"/>
          <w:szCs w:val="24"/>
        </w:rPr>
      </w:pPr>
    </w:p>
    <w:p w:rsidR="005F7149" w:rsidRPr="005F7149" w:rsidRDefault="005F7149" w:rsidP="005F7149">
      <w:pPr>
        <w:pStyle w:val="Heading1"/>
        <w:numPr>
          <w:ilvl w:val="0"/>
          <w:numId w:val="6"/>
        </w:numPr>
        <w:spacing w:before="240"/>
        <w:rPr>
          <w:rFonts w:ascii="Comic Sans MS" w:hAnsi="Comic Sans MS"/>
          <w:b/>
          <w:sz w:val="24"/>
          <w:szCs w:val="24"/>
        </w:rPr>
      </w:pPr>
      <w:bookmarkStart w:id="12" w:name="Subsection3"/>
      <w:r w:rsidRPr="005F7149">
        <w:rPr>
          <w:rFonts w:ascii="Comic Sans MS" w:hAnsi="Comic Sans MS"/>
          <w:b/>
          <w:sz w:val="24"/>
          <w:szCs w:val="24"/>
        </w:rPr>
        <w:t>First aiders</w:t>
      </w:r>
    </w:p>
    <w:bookmarkEnd w:id="12"/>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lastRenderedPageBreak/>
        <w:t>The main duties of first aiders will be to administer immediate first aid to pupils, staff or visitors, and to ensure that an ambulance or other professional medical help is called, when necessary.</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First aiders will ensure that their first aid ce</w:t>
      </w:r>
      <w:r>
        <w:rPr>
          <w:rFonts w:ascii="Comic Sans MS" w:hAnsi="Comic Sans MS"/>
          <w:sz w:val="24"/>
          <w:szCs w:val="24"/>
        </w:rPr>
        <w:t>rtificates are kept up-to-date.</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Each classroom’s first aiders will be responsible for ensuring all first aid kits are properly stocked and maintained. The first aid appointed person(s) will be responsible for maintaining supplies.</w:t>
      </w:r>
    </w:p>
    <w:p w:rsidR="005F7149" w:rsidRPr="005F7149" w:rsidRDefault="005F7149" w:rsidP="005F7149">
      <w:pPr>
        <w:pStyle w:val="Heading1"/>
        <w:numPr>
          <w:ilvl w:val="0"/>
          <w:numId w:val="6"/>
        </w:numPr>
        <w:jc w:val="both"/>
        <w:rPr>
          <w:rFonts w:ascii="Comic Sans MS" w:hAnsi="Comic Sans MS"/>
          <w:b/>
          <w:sz w:val="24"/>
          <w:szCs w:val="24"/>
        </w:rPr>
      </w:pPr>
      <w:bookmarkStart w:id="13" w:name="_Emergency_procedures"/>
      <w:bookmarkStart w:id="14" w:name="Subsection4"/>
      <w:bookmarkEnd w:id="13"/>
      <w:r w:rsidRPr="005F7149">
        <w:rPr>
          <w:rFonts w:ascii="Comic Sans MS" w:hAnsi="Comic Sans MS"/>
          <w:b/>
          <w:sz w:val="24"/>
          <w:szCs w:val="24"/>
        </w:rPr>
        <w:t>Automated external defibrillators (AEDs)</w:t>
      </w:r>
    </w:p>
    <w:bookmarkEnd w:id="14"/>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 xml:space="preserve">The school has procured an AED, which is located in </w:t>
      </w:r>
      <w:r w:rsidRPr="005F7149">
        <w:rPr>
          <w:rFonts w:ascii="Comic Sans MS" w:hAnsi="Comic Sans MS"/>
          <w:bCs/>
          <w:sz w:val="24"/>
          <w:szCs w:val="24"/>
        </w:rPr>
        <w:t>the entrance hall.</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 xml:space="preserve">Where the use of the AED is required, individuals will follow the step-by-step instructions displayed on the device. </w:t>
      </w:r>
    </w:p>
    <w:p w:rsidR="005F7149" w:rsidRPr="005F7149" w:rsidRDefault="005F7149" w:rsidP="005F7149">
      <w:pPr>
        <w:pStyle w:val="Heading1"/>
        <w:numPr>
          <w:ilvl w:val="0"/>
          <w:numId w:val="6"/>
        </w:numPr>
        <w:jc w:val="both"/>
        <w:rPr>
          <w:rFonts w:ascii="Comic Sans MS" w:hAnsi="Comic Sans MS"/>
          <w:b/>
          <w:sz w:val="24"/>
          <w:szCs w:val="24"/>
        </w:rPr>
      </w:pPr>
      <w:bookmarkStart w:id="15" w:name="Subsection5"/>
      <w:r w:rsidRPr="005F7149">
        <w:rPr>
          <w:rFonts w:ascii="Comic Sans MS" w:hAnsi="Comic Sans MS"/>
          <w:b/>
          <w:sz w:val="24"/>
          <w:szCs w:val="24"/>
        </w:rPr>
        <w:t>Emergency procedures</w:t>
      </w:r>
    </w:p>
    <w:bookmarkEnd w:id="15"/>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If an accident, illness or injury occurs, the member of staff in charge will assess the situation and decide on the appropriate course of action, which may involve calling for an ambulance immediately or calling for a first aider.</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If called, a first aider will assess the situation and take charge of first aider administration.</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If the first aider does not consider that they can adequately deal with the presenting condition by the administration of first aid, then they will arrange for the injured person to access appropriate medical treatment without delay.</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Where an initial assessment by the first aider indicates a moderate to serious injury has been sustained, one or more of the following actions will be taken:</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Administer emergency help and first aid to all injured persons. The purpose of this is to keep the victim(s) alive and, if possible, comfortable, before professional medical help can be called. In some situations, immediate action can prevent the accident from becoming increasingly serious, or from involving more victims.</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lastRenderedPageBreak/>
        <w:t>Call an ambulance or a doctor, if this is appropriate – after receiving a parent’s clear instruction, take the victim(s) to a doctor or to a hospital. Moving the victim(s) to medical help is only advisable if the person doing the moving has sufficient knowledge and skill to move the victim(s) without making the injury worse.</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Ensure that no further injury can result from the accident, either by making the scene of the accident safe, or (if they are fit to be moved) by removing injured persons from the scene.</w:t>
      </w:r>
    </w:p>
    <w:p w:rsidR="005F7149" w:rsidRPr="005F7149" w:rsidRDefault="005F7149" w:rsidP="005F7149">
      <w:pPr>
        <w:pStyle w:val="PolicyBullets"/>
        <w:jc w:val="both"/>
        <w:rPr>
          <w:rFonts w:ascii="Comic Sans MS" w:hAnsi="Comic Sans MS"/>
          <w:sz w:val="24"/>
          <w:szCs w:val="24"/>
        </w:rPr>
      </w:pPr>
      <w:r w:rsidRPr="005F7149">
        <w:rPr>
          <w:rFonts w:ascii="Comic Sans MS" w:hAnsi="Comic Sans MS"/>
          <w:sz w:val="24"/>
          <w:szCs w:val="24"/>
        </w:rPr>
        <w:t>See to any pupils who may have witnessed the accident or its aftermath and who may be worried, or traumatised, despite not being directly involved. They will need to be escorted from the scene of the accident and comforted. Younger or more vulnerable pupils may need parental support to be called immediately.</w:t>
      </w:r>
    </w:p>
    <w:p w:rsidR="005F7149" w:rsidRPr="005F7149" w:rsidRDefault="005F7149" w:rsidP="005F7149">
      <w:pPr>
        <w:pStyle w:val="Style2"/>
        <w:spacing w:before="240"/>
        <w:rPr>
          <w:rFonts w:ascii="Comic Sans MS" w:hAnsi="Comic Sans MS"/>
          <w:sz w:val="24"/>
          <w:szCs w:val="24"/>
        </w:rPr>
      </w:pPr>
      <w:r w:rsidRPr="005F7149">
        <w:rPr>
          <w:rFonts w:ascii="Comic Sans MS" w:hAnsi="Comic Sans MS"/>
          <w:sz w:val="24"/>
          <w:szCs w:val="24"/>
        </w:rPr>
        <w:t>Once the above action has been taken, the incident will be reported promptly to:</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 xml:space="preserve">The </w:t>
      </w:r>
      <w:r w:rsidRPr="005F7149">
        <w:rPr>
          <w:rFonts w:ascii="Comic Sans MS" w:hAnsi="Comic Sans MS"/>
          <w:bCs/>
          <w:sz w:val="24"/>
          <w:szCs w:val="24"/>
        </w:rPr>
        <w:t>Head</w:t>
      </w:r>
      <w:r>
        <w:rPr>
          <w:rFonts w:ascii="Comic Sans MS" w:hAnsi="Comic Sans MS"/>
          <w:bCs/>
          <w:sz w:val="24"/>
          <w:szCs w:val="24"/>
        </w:rPr>
        <w:t xml:space="preserve"> </w:t>
      </w:r>
      <w:r w:rsidRPr="005F7149">
        <w:rPr>
          <w:rFonts w:ascii="Comic Sans MS" w:hAnsi="Comic Sans MS"/>
          <w:bCs/>
          <w:sz w:val="24"/>
          <w:szCs w:val="24"/>
        </w:rPr>
        <w:t>teacher</w:t>
      </w:r>
      <w:r w:rsidRPr="005F7149">
        <w:rPr>
          <w:rFonts w:ascii="Comic Sans MS" w:hAnsi="Comic Sans MS"/>
          <w:sz w:val="24"/>
          <w:szCs w:val="24"/>
        </w:rPr>
        <w:t xml:space="preserve"> or senior staff</w:t>
      </w:r>
    </w:p>
    <w:p w:rsidR="005F7149" w:rsidRPr="005F7149" w:rsidRDefault="005F7149" w:rsidP="005F7149">
      <w:pPr>
        <w:pStyle w:val="PolicyBullets"/>
        <w:rPr>
          <w:rFonts w:ascii="Comic Sans MS" w:hAnsi="Comic Sans MS"/>
          <w:sz w:val="24"/>
          <w:szCs w:val="24"/>
        </w:rPr>
      </w:pPr>
      <w:r w:rsidRPr="005F7149">
        <w:rPr>
          <w:rFonts w:ascii="Comic Sans MS" w:hAnsi="Comic Sans MS"/>
          <w:sz w:val="24"/>
          <w:szCs w:val="24"/>
        </w:rPr>
        <w:t>The victim(s)’s parents.</w:t>
      </w:r>
    </w:p>
    <w:p w:rsidR="005F7149" w:rsidRPr="005F7149" w:rsidRDefault="005F7149" w:rsidP="005F7149">
      <w:pPr>
        <w:pStyle w:val="Heading1"/>
        <w:numPr>
          <w:ilvl w:val="0"/>
          <w:numId w:val="6"/>
        </w:numPr>
        <w:spacing w:before="240"/>
        <w:rPr>
          <w:rFonts w:ascii="Comic Sans MS" w:hAnsi="Comic Sans MS"/>
          <w:b/>
          <w:sz w:val="24"/>
          <w:szCs w:val="24"/>
        </w:rPr>
      </w:pPr>
      <w:bookmarkStart w:id="16" w:name="_Reporting_to_parents"/>
      <w:bookmarkStart w:id="17" w:name="Subsection6"/>
      <w:bookmarkEnd w:id="16"/>
      <w:r w:rsidRPr="005F7149">
        <w:rPr>
          <w:rFonts w:ascii="Comic Sans MS" w:hAnsi="Comic Sans MS"/>
          <w:b/>
          <w:sz w:val="24"/>
          <w:szCs w:val="24"/>
        </w:rPr>
        <w:t>Reporting to parents</w:t>
      </w:r>
    </w:p>
    <w:bookmarkEnd w:id="17"/>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In the event of incident or injury to a pupil, at least one of the pupil’s parents will be informed as soon as practicable.</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Parents will be informed in writing of any injury to the head, whether minor or major, and be given guidance on the action to take if symptoms develop.</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 xml:space="preserve">In the event of a serious injury or an incident requiring emergency medical treatment, </w:t>
      </w:r>
      <w:r>
        <w:rPr>
          <w:rFonts w:ascii="Comic Sans MS" w:hAnsi="Comic Sans MS"/>
          <w:sz w:val="24"/>
          <w:szCs w:val="24"/>
        </w:rPr>
        <w:t xml:space="preserve">a member of staff </w:t>
      </w:r>
      <w:r w:rsidRPr="005F7149">
        <w:rPr>
          <w:rFonts w:ascii="Comic Sans MS" w:hAnsi="Comic Sans MS"/>
          <w:sz w:val="24"/>
          <w:szCs w:val="24"/>
        </w:rPr>
        <w:t>will telephone the pupil’s parents as soon as possible.</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 xml:space="preserve">A list of emergency contacts will be kept at the </w:t>
      </w:r>
      <w:r w:rsidRPr="005F7149">
        <w:rPr>
          <w:rFonts w:ascii="Comic Sans MS" w:hAnsi="Comic Sans MS"/>
          <w:bCs/>
          <w:sz w:val="24"/>
          <w:szCs w:val="24"/>
        </w:rPr>
        <w:t>school office</w:t>
      </w:r>
      <w:r w:rsidRPr="005F7149">
        <w:rPr>
          <w:rFonts w:ascii="Comic Sans MS" w:hAnsi="Comic Sans MS"/>
          <w:sz w:val="24"/>
          <w:szCs w:val="24"/>
        </w:rPr>
        <w:t xml:space="preserve"> and the head teacher’s office</w:t>
      </w:r>
    </w:p>
    <w:p w:rsidR="005F7149" w:rsidRPr="005F7149" w:rsidRDefault="005F7149" w:rsidP="005F7149">
      <w:pPr>
        <w:pStyle w:val="Heading1"/>
        <w:rPr>
          <w:rFonts w:ascii="Comic Sans MS" w:hAnsi="Comic Sans MS"/>
          <w:b/>
          <w:bCs/>
          <w:sz w:val="24"/>
          <w:szCs w:val="24"/>
        </w:rPr>
      </w:pPr>
      <w:bookmarkStart w:id="18" w:name="_Offsite_visits_and"/>
      <w:bookmarkStart w:id="19" w:name="Subsection7"/>
      <w:bookmarkEnd w:id="18"/>
      <w:r w:rsidRPr="005F7149">
        <w:rPr>
          <w:rFonts w:ascii="Comic Sans MS" w:hAnsi="Comic Sans MS"/>
          <w:b/>
          <w:bCs/>
          <w:sz w:val="24"/>
          <w:szCs w:val="24"/>
        </w:rPr>
        <w:t>Offsite visits and events</w:t>
      </w:r>
    </w:p>
    <w:bookmarkEnd w:id="19"/>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lastRenderedPageBreak/>
        <w:t>Before undertaking any offsite visits or events, the teacher organising the trip or event will assess the level of first aid provision required by undertaking a suitable and sufficient risk assessment of the visit or event and the persons involved.</w:t>
      </w:r>
    </w:p>
    <w:p w:rsidR="005F7149" w:rsidRPr="005F7149" w:rsidRDefault="005F7149" w:rsidP="005F7149">
      <w:pPr>
        <w:pStyle w:val="Heading1"/>
        <w:rPr>
          <w:rFonts w:ascii="Comic Sans MS" w:hAnsi="Comic Sans MS"/>
          <w:b/>
          <w:bCs/>
          <w:sz w:val="24"/>
          <w:szCs w:val="24"/>
        </w:rPr>
      </w:pPr>
      <w:bookmarkStart w:id="20" w:name="Subsection8"/>
      <w:r w:rsidRPr="005F7149">
        <w:rPr>
          <w:rFonts w:ascii="Comic Sans MS" w:hAnsi="Comic Sans MS"/>
          <w:b/>
          <w:bCs/>
          <w:sz w:val="24"/>
          <w:szCs w:val="24"/>
        </w:rPr>
        <w:t>Storage of medication</w:t>
      </w:r>
    </w:p>
    <w:bookmarkEnd w:id="20"/>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Medicines will always be stored securely and appropriately in accordance with individual product instructions, save where individual pupils have been given responsibility for keeping such equipment with them.</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All medicines will be stored in the original contained in which they were dispensed, together with the prescriber’s instructions for administration, and properly labelled, showing the name of the patient, the date of prescription and the date of expiry of the medicine.</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All medicines will be returned to the parent for safe disposal when they are no longer required or have expired.</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 xml:space="preserve">An emergency supply of medication will be available for pupils with medical conditions that require regular medication or potentially lifesaving equipment, e.g. an </w:t>
      </w:r>
      <w:proofErr w:type="spellStart"/>
      <w:r w:rsidRPr="005F7149">
        <w:rPr>
          <w:rFonts w:ascii="Comic Sans MS" w:hAnsi="Comic Sans MS"/>
          <w:sz w:val="24"/>
          <w:szCs w:val="24"/>
        </w:rPr>
        <w:t>EpiPen</w:t>
      </w:r>
      <w:proofErr w:type="spellEnd"/>
      <w:r w:rsidRPr="005F7149">
        <w:rPr>
          <w:rFonts w:ascii="Comic Sans MS" w:hAnsi="Comic Sans MS"/>
          <w:sz w:val="24"/>
          <w:szCs w:val="24"/>
        </w:rPr>
        <w:t>.</w:t>
      </w:r>
    </w:p>
    <w:p w:rsidR="005F7149" w:rsidRPr="005F7149" w:rsidRDefault="005F7149" w:rsidP="005F7149">
      <w:pPr>
        <w:pStyle w:val="Style2"/>
        <w:jc w:val="both"/>
        <w:rPr>
          <w:rFonts w:ascii="Comic Sans MS" w:hAnsi="Comic Sans MS"/>
          <w:sz w:val="24"/>
          <w:szCs w:val="24"/>
        </w:rPr>
      </w:pPr>
      <w:r>
        <w:rPr>
          <w:rFonts w:ascii="Comic Sans MS" w:hAnsi="Comic Sans MS"/>
          <w:sz w:val="24"/>
          <w:szCs w:val="24"/>
        </w:rPr>
        <w:t>Parents will advis</w:t>
      </w:r>
      <w:r w:rsidRPr="005F7149">
        <w:rPr>
          <w:rFonts w:ascii="Comic Sans MS" w:hAnsi="Comic Sans MS"/>
          <w:sz w:val="24"/>
          <w:szCs w:val="24"/>
        </w:rPr>
        <w:t xml:space="preserve">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in this regard. </w:t>
      </w:r>
    </w:p>
    <w:p w:rsidR="005F7149" w:rsidRPr="005F7149" w:rsidRDefault="005F7149" w:rsidP="005F7149">
      <w:pPr>
        <w:pStyle w:val="Heading1"/>
        <w:rPr>
          <w:rFonts w:ascii="Comic Sans MS" w:hAnsi="Comic Sans MS"/>
          <w:b/>
          <w:bCs/>
          <w:sz w:val="24"/>
          <w:szCs w:val="24"/>
        </w:rPr>
      </w:pPr>
      <w:bookmarkStart w:id="21" w:name="_Illnesses"/>
      <w:bookmarkStart w:id="22" w:name="Subsection9"/>
      <w:bookmarkEnd w:id="21"/>
      <w:r w:rsidRPr="005F7149">
        <w:rPr>
          <w:rFonts w:ascii="Comic Sans MS" w:hAnsi="Comic Sans MS"/>
          <w:b/>
          <w:bCs/>
          <w:sz w:val="24"/>
          <w:szCs w:val="24"/>
        </w:rPr>
        <w:t>Illnesses</w:t>
      </w:r>
    </w:p>
    <w:bookmarkEnd w:id="22"/>
    <w:p w:rsidR="005F7149" w:rsidRPr="005F7149" w:rsidRDefault="005F7149" w:rsidP="005F7149">
      <w:pPr>
        <w:pStyle w:val="List"/>
        <w:jc w:val="both"/>
        <w:rPr>
          <w:rFonts w:ascii="Comic Sans MS" w:hAnsi="Comic Sans MS"/>
          <w:sz w:val="24"/>
          <w:szCs w:val="24"/>
        </w:rPr>
      </w:pPr>
      <w:r w:rsidRPr="005F7149">
        <w:rPr>
          <w:rFonts w:ascii="Comic Sans MS" w:hAnsi="Comic Sans MS"/>
          <w:sz w:val="24"/>
          <w:szCs w:val="24"/>
        </w:rPr>
        <w:t>When a pupil becomes ill during the school day, the parents will be contacted and asked to pick their child up as soon as possible.</w:t>
      </w:r>
    </w:p>
    <w:p w:rsidR="005F7149" w:rsidRPr="005F7149" w:rsidRDefault="005F7149" w:rsidP="005F7149">
      <w:pPr>
        <w:pStyle w:val="List"/>
        <w:jc w:val="both"/>
        <w:rPr>
          <w:rFonts w:ascii="Comic Sans MS" w:hAnsi="Comic Sans MS"/>
          <w:sz w:val="24"/>
          <w:szCs w:val="24"/>
        </w:rPr>
      </w:pPr>
      <w:r w:rsidRPr="005F7149">
        <w:rPr>
          <w:rFonts w:ascii="Comic Sans MS" w:hAnsi="Comic Sans MS"/>
          <w:sz w:val="24"/>
          <w:szCs w:val="24"/>
        </w:rPr>
        <w:t>A quiet area will be set aside for withdrawal and for pupils to rest while they wait for their parents to pick them up. Pupils will be monitored during this time.</w:t>
      </w:r>
    </w:p>
    <w:p w:rsidR="005F7149" w:rsidRPr="005F7149" w:rsidRDefault="005F7149" w:rsidP="005F7149">
      <w:pPr>
        <w:pStyle w:val="Heading1"/>
        <w:rPr>
          <w:rFonts w:ascii="Comic Sans MS" w:hAnsi="Comic Sans MS"/>
          <w:b/>
          <w:bCs/>
          <w:sz w:val="24"/>
          <w:szCs w:val="24"/>
        </w:rPr>
      </w:pPr>
      <w:bookmarkStart w:id="23" w:name="_Allergens"/>
      <w:bookmarkStart w:id="24" w:name="_Consent"/>
      <w:bookmarkStart w:id="25" w:name="Subsection11"/>
      <w:bookmarkEnd w:id="23"/>
      <w:bookmarkEnd w:id="24"/>
      <w:r w:rsidRPr="005F7149">
        <w:rPr>
          <w:rFonts w:ascii="Comic Sans MS" w:hAnsi="Comic Sans MS"/>
          <w:b/>
          <w:bCs/>
          <w:sz w:val="24"/>
          <w:szCs w:val="24"/>
        </w:rPr>
        <w:t>Consent</w:t>
      </w:r>
    </w:p>
    <w:bookmarkEnd w:id="25"/>
    <w:p w:rsidR="005F7149" w:rsidRPr="005F7149" w:rsidRDefault="005F7149" w:rsidP="005F7149">
      <w:pPr>
        <w:pStyle w:val="List"/>
        <w:jc w:val="both"/>
        <w:rPr>
          <w:rFonts w:ascii="Comic Sans MS" w:hAnsi="Comic Sans MS"/>
          <w:sz w:val="24"/>
          <w:szCs w:val="24"/>
        </w:rPr>
      </w:pPr>
      <w:r w:rsidRPr="005F7149">
        <w:rPr>
          <w:rFonts w:ascii="Comic Sans MS" w:hAnsi="Comic Sans MS"/>
          <w:sz w:val="24"/>
          <w:szCs w:val="24"/>
        </w:rPr>
        <w:lastRenderedPageBreak/>
        <w:t>Parents will be asked to complete and sign a medical consent form when their child is admitted to the school, which includes emergency numbers, details of allergies and chronic conditions, and consent for the administration of emergency first aid – these forms will be updated periodically.</w:t>
      </w:r>
    </w:p>
    <w:p w:rsidR="005F7149" w:rsidRPr="005F7149" w:rsidRDefault="005F7149" w:rsidP="005F7149">
      <w:pPr>
        <w:pStyle w:val="List"/>
        <w:jc w:val="both"/>
        <w:rPr>
          <w:rFonts w:ascii="Comic Sans MS" w:hAnsi="Comic Sans MS"/>
          <w:sz w:val="24"/>
          <w:szCs w:val="24"/>
        </w:rPr>
      </w:pPr>
      <w:r w:rsidRPr="005F7149">
        <w:rPr>
          <w:rFonts w:ascii="Comic Sans MS" w:hAnsi="Comic Sans MS"/>
          <w:sz w:val="24"/>
          <w:szCs w:val="24"/>
        </w:rPr>
        <w:t>Staff do not act ‘in loco parentis’ in making medical decisions as this has no basis in law – staff will always aim to act and respond to accidents and illnesses based on what is reasonable under the circumstances and will always act in good faith while having the best interests of the pupil in mind – guidelines will be issued to staff in this regard.</w:t>
      </w:r>
    </w:p>
    <w:p w:rsidR="005F7149" w:rsidRPr="005F7149" w:rsidRDefault="005F7149" w:rsidP="005F7149">
      <w:pPr>
        <w:pStyle w:val="Heading1"/>
        <w:rPr>
          <w:rFonts w:ascii="Comic Sans MS" w:hAnsi="Comic Sans MS"/>
          <w:b/>
          <w:bCs/>
          <w:sz w:val="24"/>
          <w:szCs w:val="24"/>
        </w:rPr>
      </w:pPr>
      <w:bookmarkStart w:id="26" w:name="_Monitoring_and_review"/>
      <w:bookmarkStart w:id="27" w:name="Subsection12"/>
      <w:bookmarkEnd w:id="26"/>
      <w:r w:rsidRPr="005F7149">
        <w:rPr>
          <w:rFonts w:ascii="Comic Sans MS" w:hAnsi="Comic Sans MS"/>
          <w:b/>
          <w:bCs/>
          <w:sz w:val="24"/>
          <w:szCs w:val="24"/>
        </w:rPr>
        <w:t>Monitoring and review</w:t>
      </w:r>
    </w:p>
    <w:bookmarkEnd w:id="27"/>
    <w:p w:rsidR="005F7149" w:rsidRPr="005F7149" w:rsidRDefault="005F7149" w:rsidP="005F7149">
      <w:pPr>
        <w:pStyle w:val="List"/>
        <w:jc w:val="both"/>
        <w:rPr>
          <w:rFonts w:ascii="Comic Sans MS" w:hAnsi="Comic Sans MS"/>
          <w:sz w:val="24"/>
          <w:szCs w:val="24"/>
        </w:rPr>
      </w:pPr>
      <w:r w:rsidRPr="005F7149">
        <w:rPr>
          <w:rFonts w:ascii="Comic Sans MS" w:hAnsi="Comic Sans MS"/>
          <w:sz w:val="24"/>
          <w:szCs w:val="24"/>
        </w:rPr>
        <w:t xml:space="preserve">This policy is reviewed </w:t>
      </w:r>
      <w:r w:rsidRPr="005F7149">
        <w:rPr>
          <w:rFonts w:ascii="Comic Sans MS" w:hAnsi="Comic Sans MS"/>
          <w:bCs/>
          <w:sz w:val="24"/>
          <w:szCs w:val="24"/>
        </w:rPr>
        <w:t xml:space="preserve">every three years </w:t>
      </w:r>
      <w:r w:rsidRPr="005F7149">
        <w:rPr>
          <w:rFonts w:ascii="Comic Sans MS" w:hAnsi="Comic Sans MS"/>
          <w:sz w:val="24"/>
          <w:szCs w:val="24"/>
        </w:rPr>
        <w:t xml:space="preserve">by the Governing Board, and any changes communicated to all members of staff. </w:t>
      </w:r>
    </w:p>
    <w:p w:rsidR="005F7149" w:rsidRPr="005F7149" w:rsidRDefault="005F7149" w:rsidP="005F7149">
      <w:pPr>
        <w:pStyle w:val="Style2"/>
        <w:jc w:val="both"/>
        <w:rPr>
          <w:rFonts w:ascii="Comic Sans MS" w:hAnsi="Comic Sans MS"/>
          <w:sz w:val="24"/>
          <w:szCs w:val="24"/>
        </w:rPr>
      </w:pPr>
      <w:r w:rsidRPr="005F7149">
        <w:rPr>
          <w:rFonts w:ascii="Comic Sans MS" w:hAnsi="Comic Sans MS"/>
          <w:sz w:val="24"/>
          <w:szCs w:val="24"/>
        </w:rP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rsidR="00907222" w:rsidRPr="005F7149" w:rsidRDefault="00907222">
      <w:pPr>
        <w:rPr>
          <w:rFonts w:ascii="Comic Sans MS" w:hAnsi="Comic Sans MS"/>
          <w:sz w:val="24"/>
          <w:szCs w:val="24"/>
        </w:rPr>
      </w:pPr>
    </w:p>
    <w:sectPr w:rsidR="00907222" w:rsidRPr="005F7149" w:rsidSect="005F7149">
      <w:headerReference w:type="default" r:id="rId8"/>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B1" w:rsidRDefault="000010B1">
      <w:pPr>
        <w:spacing w:after="0" w:line="240" w:lineRule="auto"/>
      </w:pPr>
      <w:r>
        <w:separator/>
      </w:r>
    </w:p>
  </w:endnote>
  <w:endnote w:type="continuationSeparator" w:id="0">
    <w:p w:rsidR="000010B1" w:rsidRDefault="0000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B1" w:rsidRDefault="000010B1">
      <w:pPr>
        <w:spacing w:after="0" w:line="240" w:lineRule="auto"/>
      </w:pPr>
      <w:r>
        <w:separator/>
      </w:r>
    </w:p>
  </w:footnote>
  <w:footnote w:type="continuationSeparator" w:id="0">
    <w:p w:rsidR="000010B1" w:rsidRDefault="00001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27" w:rsidRPr="00827A27" w:rsidRDefault="000010B1"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322"/>
    <w:multiLevelType w:val="hybridMultilevel"/>
    <w:tmpl w:val="954E38FA"/>
    <w:lvl w:ilvl="0" w:tplc="2774F4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53F8C"/>
    <w:multiLevelType w:val="hybridMultilevel"/>
    <w:tmpl w:val="330CA4F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438C22A1"/>
    <w:multiLevelType w:val="multilevel"/>
    <w:tmpl w:val="61FA2E4A"/>
    <w:numStyleLink w:val="Style1"/>
  </w:abstractNum>
  <w:abstractNum w:abstractNumId="3"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4164EB4E"/>
    <w:lvl w:ilvl="0" w:tplc="9B46556E">
      <w:start w:val="1"/>
      <w:numFmt w:val="bullet"/>
      <w:pStyle w:val="PolicyBullets"/>
      <w:lvlText w:val=""/>
      <w:lvlJc w:val="left"/>
      <w:pPr>
        <w:ind w:left="2203"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2"/>
    <w:lvlOverride w:ilvl="0">
      <w:lvl w:ilvl="0">
        <w:start w:val="1"/>
        <w:numFmt w:val="decimal"/>
        <w:pStyle w:val="Heading1"/>
        <w:lvlText w:val="%1."/>
        <w:lvlJc w:val="center"/>
        <w:pPr>
          <w:ind w:left="360" w:hanging="72"/>
        </w:pPr>
        <w:rPr>
          <w:rFonts w:hint="default"/>
          <w:b/>
          <w:bCs/>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4"/>
  </w:num>
  <w:num w:numId="5">
    <w:abstractNumId w:val="2"/>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lvlOverride w:ilvl="0">
      <w:lvl w:ilvl="0">
        <w:start w:val="1"/>
        <w:numFmt w:val="decimal"/>
        <w:pStyle w:val="Heading1"/>
        <w:lvlText w:val="%1."/>
        <w:lvlJc w:val="center"/>
        <w:pPr>
          <w:ind w:left="360" w:hanging="72"/>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49"/>
    <w:rsid w:val="000010B1"/>
    <w:rsid w:val="001F4D61"/>
    <w:rsid w:val="00311939"/>
    <w:rsid w:val="003304E5"/>
    <w:rsid w:val="003A2246"/>
    <w:rsid w:val="005F7149"/>
    <w:rsid w:val="006D4589"/>
    <w:rsid w:val="00736504"/>
    <w:rsid w:val="00832364"/>
    <w:rsid w:val="00907222"/>
    <w:rsid w:val="00A80BFA"/>
    <w:rsid w:val="00AC63B3"/>
    <w:rsid w:val="00D9298B"/>
    <w:rsid w:val="00DC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1153"/>
  <w15:docId w15:val="{B995E88F-D06F-4FD2-8BE5-61CD62C2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49"/>
  </w:style>
  <w:style w:type="paragraph" w:styleId="Heading1">
    <w:name w:val="heading 1"/>
    <w:aliases w:val="TSB Headings"/>
    <w:basedOn w:val="ListParagraph"/>
    <w:next w:val="Normal"/>
    <w:link w:val="Heading1Char"/>
    <w:uiPriority w:val="9"/>
    <w:qFormat/>
    <w:rsid w:val="005F7149"/>
    <w:pPr>
      <w:numPr>
        <w:numId w:val="3"/>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5F7149"/>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5F714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714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714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14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1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1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71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5F7149"/>
    <w:rPr>
      <w:rFonts w:asciiTheme="majorHAnsi" w:hAnsiTheme="majorHAnsi" w:cstheme="majorHAnsi"/>
      <w:sz w:val="32"/>
      <w:szCs w:val="32"/>
    </w:rPr>
  </w:style>
  <w:style w:type="character" w:customStyle="1" w:styleId="Heading2Char">
    <w:name w:val="Heading 2 Char"/>
    <w:basedOn w:val="DefaultParagraphFont"/>
    <w:link w:val="Heading2"/>
    <w:uiPriority w:val="9"/>
    <w:rsid w:val="005F7149"/>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5F71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F71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F71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F71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F71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71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714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5F7149"/>
    <w:pPr>
      <w:ind w:left="720"/>
      <w:contextualSpacing/>
    </w:pPr>
  </w:style>
  <w:style w:type="table" w:styleId="TableGrid">
    <w:name w:val="Table Grid"/>
    <w:basedOn w:val="TableNormal"/>
    <w:uiPriority w:val="59"/>
    <w:rsid w:val="005F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149"/>
  </w:style>
  <w:style w:type="paragraph" w:styleId="List">
    <w:name w:val="List"/>
    <w:basedOn w:val="Style2"/>
    <w:uiPriority w:val="99"/>
    <w:unhideWhenUsed/>
    <w:qFormat/>
    <w:rsid w:val="005F7149"/>
  </w:style>
  <w:style w:type="numbering" w:customStyle="1" w:styleId="Style1">
    <w:name w:val="Style1"/>
    <w:basedOn w:val="NoList"/>
    <w:uiPriority w:val="99"/>
    <w:rsid w:val="005F7149"/>
    <w:pPr>
      <w:numPr>
        <w:numId w:val="2"/>
      </w:numPr>
    </w:pPr>
  </w:style>
  <w:style w:type="paragraph" w:customStyle="1" w:styleId="Style2">
    <w:name w:val="Style2"/>
    <w:basedOn w:val="Heading1"/>
    <w:link w:val="Style2Char"/>
    <w:qFormat/>
    <w:rsid w:val="005F7149"/>
    <w:pPr>
      <w:numPr>
        <w:ilvl w:val="1"/>
      </w:numPr>
      <w:contextualSpacing w:val="0"/>
    </w:pPr>
    <w:rPr>
      <w:rFonts w:cstheme="minorHAnsi"/>
    </w:rPr>
  </w:style>
  <w:style w:type="paragraph" w:customStyle="1" w:styleId="PolicyBullets">
    <w:name w:val="Policy Bullets"/>
    <w:basedOn w:val="ListParagraph"/>
    <w:link w:val="PolicyBulletsChar"/>
    <w:qFormat/>
    <w:rsid w:val="005F7149"/>
    <w:pPr>
      <w:numPr>
        <w:numId w:val="4"/>
      </w:numPr>
      <w:spacing w:after="0"/>
      <w:ind w:left="1922" w:hanging="357"/>
    </w:pPr>
  </w:style>
  <w:style w:type="paragraph" w:customStyle="1" w:styleId="PolicyLevel3">
    <w:name w:val="Policy Level 3"/>
    <w:basedOn w:val="Style2"/>
    <w:qFormat/>
    <w:rsid w:val="005F7149"/>
    <w:pPr>
      <w:numPr>
        <w:ilvl w:val="2"/>
      </w:numPr>
      <w:tabs>
        <w:tab w:val="num" w:pos="360"/>
      </w:tabs>
      <w:ind w:left="1730" w:hanging="505"/>
    </w:pPr>
  </w:style>
  <w:style w:type="character" w:customStyle="1" w:styleId="ListParagraphChar">
    <w:name w:val="List Paragraph Char"/>
    <w:basedOn w:val="DefaultParagraphFont"/>
    <w:link w:val="ListParagraph"/>
    <w:uiPriority w:val="34"/>
    <w:rsid w:val="005F7149"/>
  </w:style>
  <w:style w:type="character" w:customStyle="1" w:styleId="PolicyBulletsChar">
    <w:name w:val="Policy Bullets Char"/>
    <w:basedOn w:val="ListParagraphChar"/>
    <w:link w:val="PolicyBullets"/>
    <w:rsid w:val="005F7149"/>
  </w:style>
  <w:style w:type="character" w:customStyle="1" w:styleId="Style2Char">
    <w:name w:val="Style2 Char"/>
    <w:basedOn w:val="Heading1Char"/>
    <w:link w:val="Style2"/>
    <w:rsid w:val="005F7149"/>
    <w:rPr>
      <w:rFonts w:asciiTheme="majorHAnsi" w:hAnsiTheme="majorHAnsi" w:cstheme="minorHAnsi"/>
      <w:sz w:val="32"/>
      <w:szCs w:val="32"/>
    </w:rPr>
  </w:style>
  <w:style w:type="paragraph" w:customStyle="1" w:styleId="TSB-Level2Numbers">
    <w:name w:val="TSB - Level 2 Numbers"/>
    <w:basedOn w:val="Normal"/>
    <w:link w:val="TSB-Level2NumbersChar"/>
    <w:autoRedefine/>
    <w:qFormat/>
    <w:rsid w:val="005F7149"/>
    <w:pPr>
      <w:ind w:left="2223" w:hanging="998"/>
      <w:jc w:val="both"/>
      <w:outlineLvl w:val="0"/>
    </w:pPr>
    <w:rPr>
      <w:rFonts w:asciiTheme="majorHAnsi" w:hAnsiTheme="majorHAnsi" w:cstheme="minorHAnsi"/>
      <w:szCs w:val="32"/>
    </w:rPr>
  </w:style>
  <w:style w:type="character" w:customStyle="1" w:styleId="TSB-Level2NumbersChar">
    <w:name w:val="TSB - Level 2 Numbers Char"/>
    <w:basedOn w:val="DefaultParagraphFont"/>
    <w:link w:val="TSB-Level2Numbers"/>
    <w:rsid w:val="005F7149"/>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Ecclseston Head</dc:creator>
  <cp:lastModifiedBy>sch8753550</cp:lastModifiedBy>
  <cp:revision>2</cp:revision>
  <dcterms:created xsi:type="dcterms:W3CDTF">2024-06-05T12:07:00Z</dcterms:created>
  <dcterms:modified xsi:type="dcterms:W3CDTF">2024-06-05T12:07:00Z</dcterms:modified>
</cp:coreProperties>
</file>