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31B" w:rsidRDefault="0095331B" w:rsidP="0095331B">
      <w:pPr>
        <w:autoSpaceDE w:val="0"/>
        <w:autoSpaceDN w:val="0"/>
        <w:adjustRightInd w:val="0"/>
        <w:jc w:val="center"/>
        <w:rPr>
          <w:rFonts w:ascii="Arial" w:hAnsi="Arial" w:cs="Arial"/>
          <w:sz w:val="23"/>
          <w:szCs w:val="23"/>
        </w:rPr>
      </w:pPr>
    </w:p>
    <w:p w:rsidR="00050811" w:rsidRDefault="00050811" w:rsidP="00050811">
      <w:pPr>
        <w:pStyle w:val="Default"/>
        <w:jc w:val="center"/>
      </w:pPr>
      <w:r>
        <w:object w:dxaOrig="5912" w:dyaOrig="3441">
          <v:rect id="rectole0000000000" o:spid="_x0000_i1025" style="width:296.25pt;height:172.5pt" o:ole="" o:preferrelative="t" stroked="f">
            <v:imagedata r:id="rId5" o:title=""/>
          </v:rect>
          <o:OLEObject Type="Embed" ProgID="StaticMetafile" ShapeID="rectole0000000000" DrawAspect="Content" ObjectID="_1761643178" r:id="rId6"/>
        </w:object>
      </w:r>
    </w:p>
    <w:p w:rsidR="00050811" w:rsidRDefault="00050811" w:rsidP="00050811">
      <w:pPr>
        <w:pStyle w:val="Default"/>
        <w:jc w:val="center"/>
      </w:pPr>
    </w:p>
    <w:p w:rsidR="00050811" w:rsidRPr="00F32BC7" w:rsidRDefault="00050811" w:rsidP="00050811">
      <w:pPr>
        <w:jc w:val="center"/>
        <w:rPr>
          <w:rFonts w:ascii="Comic Sans MS" w:eastAsia="Tahoma" w:hAnsi="Comic Sans MS" w:cs="Tahoma"/>
          <w:color w:val="0000FF"/>
          <w:sz w:val="40"/>
          <w:szCs w:val="40"/>
        </w:rPr>
      </w:pPr>
      <w:r w:rsidRPr="00F32BC7">
        <w:rPr>
          <w:rFonts w:ascii="Comic Sans MS" w:eastAsia="Tahoma" w:hAnsi="Comic Sans MS" w:cs="Tahoma"/>
          <w:color w:val="0000FF"/>
          <w:sz w:val="40"/>
          <w:szCs w:val="40"/>
        </w:rPr>
        <w:t>Eccleston C.E. Primary School</w:t>
      </w:r>
    </w:p>
    <w:p w:rsidR="00050811" w:rsidRPr="00F32BC7" w:rsidRDefault="00050811" w:rsidP="00050811">
      <w:pPr>
        <w:jc w:val="center"/>
        <w:rPr>
          <w:rFonts w:ascii="Comic Sans MS" w:eastAsia="Calibri" w:hAnsi="Comic Sans MS" w:cs="Tahoma"/>
          <w:i/>
          <w:color w:val="0000FF"/>
          <w:sz w:val="40"/>
          <w:szCs w:val="40"/>
        </w:rPr>
      </w:pPr>
      <w:r w:rsidRPr="00F32BC7">
        <w:rPr>
          <w:rFonts w:ascii="Comic Sans MS" w:eastAsia="Calibri" w:hAnsi="Comic Sans MS" w:cs="Tahoma"/>
          <w:i/>
          <w:color w:val="0000FF"/>
          <w:sz w:val="40"/>
          <w:szCs w:val="40"/>
        </w:rPr>
        <w:t>Let our Light Shine</w:t>
      </w:r>
    </w:p>
    <w:p w:rsidR="00050811" w:rsidRPr="00F32BC7" w:rsidRDefault="00050811" w:rsidP="00050811">
      <w:pPr>
        <w:jc w:val="center"/>
        <w:rPr>
          <w:rFonts w:ascii="Tahoma" w:eastAsia="Calibri" w:hAnsi="Tahoma" w:cs="Tahoma"/>
          <w:b/>
          <w:sz w:val="48"/>
          <w:szCs w:val="22"/>
        </w:rPr>
      </w:pPr>
    </w:p>
    <w:p w:rsidR="00050811" w:rsidRPr="00F32BC7" w:rsidRDefault="006A1CE6" w:rsidP="00050811">
      <w:pPr>
        <w:jc w:val="center"/>
        <w:rPr>
          <w:rFonts w:ascii="Comic Sans MS" w:eastAsia="Calibri" w:hAnsi="Comic Sans MS" w:cs="Tahoma"/>
          <w:sz w:val="40"/>
          <w:szCs w:val="40"/>
        </w:rPr>
      </w:pPr>
      <w:r>
        <w:rPr>
          <w:rFonts w:ascii="Comic Sans MS" w:eastAsia="Calibri" w:hAnsi="Comic Sans MS" w:cs="Tahoma"/>
          <w:sz w:val="40"/>
          <w:szCs w:val="40"/>
        </w:rPr>
        <w:t xml:space="preserve">Gifts and Hospitality </w:t>
      </w:r>
      <w:r w:rsidR="00050811" w:rsidRPr="00F32BC7">
        <w:rPr>
          <w:rFonts w:ascii="Comic Sans MS" w:eastAsia="Calibri" w:hAnsi="Comic Sans MS" w:cs="Tahoma"/>
          <w:sz w:val="40"/>
          <w:szCs w:val="40"/>
        </w:rPr>
        <w:t>Policy</w:t>
      </w:r>
    </w:p>
    <w:p w:rsidR="00050811" w:rsidRPr="00F32BC7" w:rsidRDefault="00050811" w:rsidP="00050811">
      <w:pPr>
        <w:jc w:val="center"/>
        <w:rPr>
          <w:rFonts w:ascii="Calibri" w:eastAsia="Calibri" w:hAnsi="Calibri" w:cs="Calibri"/>
          <w:i/>
          <w:sz w:val="22"/>
          <w:szCs w:val="22"/>
        </w:rPr>
      </w:pPr>
    </w:p>
    <w:p w:rsidR="00050811" w:rsidRPr="00F32BC7" w:rsidRDefault="00050811" w:rsidP="00050811">
      <w:pPr>
        <w:ind w:firstLine="720"/>
        <w:jc w:val="center"/>
        <w:rPr>
          <w:rFonts w:ascii="Calibri" w:eastAsia="Calibri" w:hAnsi="Calibri" w:cs="Calibri"/>
          <w:i/>
          <w:sz w:val="22"/>
          <w:szCs w:val="22"/>
        </w:rPr>
      </w:pPr>
    </w:p>
    <w:p w:rsidR="00050811" w:rsidRDefault="006A1CE6" w:rsidP="00050811">
      <w:pPr>
        <w:rPr>
          <w:rFonts w:ascii="Comic Sans MS" w:eastAsia="Calibri" w:hAnsi="Comic Sans MS" w:cs="Tahoma"/>
          <w:sz w:val="28"/>
          <w:szCs w:val="28"/>
        </w:rPr>
      </w:pPr>
      <w:r>
        <w:rPr>
          <w:rFonts w:ascii="Comic Sans MS" w:eastAsia="Calibri" w:hAnsi="Comic Sans MS" w:cs="Tahoma"/>
          <w:sz w:val="28"/>
          <w:szCs w:val="28"/>
        </w:rPr>
        <w:t>Finance</w:t>
      </w:r>
      <w:r w:rsidR="00AF30F8">
        <w:rPr>
          <w:rFonts w:ascii="Comic Sans MS" w:eastAsia="Calibri" w:hAnsi="Comic Sans MS" w:cs="Tahoma"/>
          <w:sz w:val="28"/>
          <w:szCs w:val="28"/>
        </w:rPr>
        <w:t xml:space="preserve"> and Resources</w:t>
      </w:r>
      <w:bookmarkStart w:id="0" w:name="_GoBack"/>
      <w:bookmarkEnd w:id="0"/>
      <w:r>
        <w:rPr>
          <w:rFonts w:ascii="Comic Sans MS" w:eastAsia="Calibri" w:hAnsi="Comic Sans MS" w:cs="Tahoma"/>
          <w:sz w:val="28"/>
          <w:szCs w:val="28"/>
        </w:rPr>
        <w:t xml:space="preserve"> </w:t>
      </w:r>
      <w:r w:rsidR="00050811" w:rsidRPr="00F32BC7">
        <w:rPr>
          <w:rFonts w:ascii="Comic Sans MS" w:eastAsia="Calibri" w:hAnsi="Comic Sans MS" w:cs="Tahoma"/>
          <w:sz w:val="28"/>
          <w:szCs w:val="28"/>
        </w:rPr>
        <w:t>Committee</w:t>
      </w:r>
    </w:p>
    <w:p w:rsidR="00200591" w:rsidRPr="00F32BC7" w:rsidRDefault="00200591" w:rsidP="00050811">
      <w:pPr>
        <w:rPr>
          <w:rFonts w:ascii="Comic Sans MS" w:eastAsia="Calibri" w:hAnsi="Comic Sans MS" w:cs="Tahoma"/>
          <w:sz w:val="28"/>
          <w:szCs w:val="28"/>
        </w:rPr>
      </w:pPr>
    </w:p>
    <w:p w:rsidR="00200591" w:rsidRDefault="00664672" w:rsidP="00050811">
      <w:pPr>
        <w:rPr>
          <w:rFonts w:ascii="Comic Sans MS" w:eastAsia="Calibri" w:hAnsi="Comic Sans MS" w:cs="Tahoma"/>
          <w:sz w:val="28"/>
          <w:szCs w:val="28"/>
        </w:rPr>
      </w:pPr>
      <w:r>
        <w:rPr>
          <w:rFonts w:ascii="Comic Sans MS" w:eastAsia="Calibri" w:hAnsi="Comic Sans MS" w:cs="Tahoma"/>
          <w:sz w:val="28"/>
          <w:szCs w:val="28"/>
        </w:rPr>
        <w:t>Reviewed: Autumn 2023</w:t>
      </w:r>
    </w:p>
    <w:p w:rsidR="00C856BA" w:rsidRDefault="00200591" w:rsidP="00050811">
      <w:pPr>
        <w:rPr>
          <w:rFonts w:ascii="Comic Sans MS" w:eastAsia="Calibri" w:hAnsi="Comic Sans MS" w:cs="Tahoma"/>
          <w:sz w:val="28"/>
          <w:szCs w:val="28"/>
        </w:rPr>
      </w:pPr>
      <w:r>
        <w:rPr>
          <w:rFonts w:ascii="Comic Sans MS" w:eastAsia="Calibri" w:hAnsi="Comic Sans MS" w:cs="Tahoma"/>
          <w:sz w:val="28"/>
          <w:szCs w:val="28"/>
        </w:rPr>
        <w:t xml:space="preserve"> </w:t>
      </w:r>
    </w:p>
    <w:p w:rsidR="00C856BA" w:rsidRPr="00F32BC7" w:rsidRDefault="00C856BA" w:rsidP="00050811">
      <w:pPr>
        <w:rPr>
          <w:rFonts w:ascii="Comic Sans MS" w:eastAsia="Calibri" w:hAnsi="Comic Sans MS" w:cs="Tahoma"/>
          <w:sz w:val="28"/>
          <w:szCs w:val="28"/>
        </w:rPr>
      </w:pPr>
      <w:r>
        <w:rPr>
          <w:rFonts w:ascii="Comic Sans MS" w:eastAsia="Calibri" w:hAnsi="Comic Sans MS" w:cs="Tahoma"/>
          <w:sz w:val="28"/>
          <w:szCs w:val="28"/>
        </w:rPr>
        <w:t>Approved by Buildings and</w:t>
      </w:r>
      <w:r w:rsidR="00664672">
        <w:rPr>
          <w:rFonts w:ascii="Comic Sans MS" w:eastAsia="Calibri" w:hAnsi="Comic Sans MS" w:cs="Tahoma"/>
          <w:sz w:val="28"/>
          <w:szCs w:val="28"/>
        </w:rPr>
        <w:t xml:space="preserve"> Finance Committee:  Autumn 2023</w:t>
      </w:r>
    </w:p>
    <w:p w:rsidR="00050811" w:rsidRPr="00F32BC7" w:rsidRDefault="00050811" w:rsidP="00050811">
      <w:pPr>
        <w:rPr>
          <w:rFonts w:ascii="Comic Sans MS" w:eastAsia="Calibri" w:hAnsi="Comic Sans MS" w:cs="Tahoma"/>
          <w:sz w:val="28"/>
          <w:szCs w:val="28"/>
        </w:rPr>
      </w:pPr>
    </w:p>
    <w:p w:rsidR="00050811" w:rsidRPr="00F32BC7" w:rsidRDefault="00050811" w:rsidP="00050811">
      <w:pPr>
        <w:rPr>
          <w:rFonts w:ascii="Comic Sans MS" w:eastAsia="Calibri" w:hAnsi="Comic Sans MS" w:cs="Tahoma"/>
          <w:sz w:val="28"/>
          <w:szCs w:val="28"/>
        </w:rPr>
      </w:pPr>
      <w:r w:rsidRPr="00F32BC7">
        <w:rPr>
          <w:rFonts w:ascii="Comic Sans MS" w:eastAsia="Calibri" w:hAnsi="Comic Sans MS" w:cs="Tahoma"/>
          <w:sz w:val="28"/>
          <w:szCs w:val="28"/>
        </w:rPr>
        <w:t xml:space="preserve">Approved by Full Governing Board: </w:t>
      </w:r>
      <w:r w:rsidR="00664672">
        <w:rPr>
          <w:rFonts w:ascii="Comic Sans MS" w:eastAsia="Calibri" w:hAnsi="Comic Sans MS" w:cs="Tahoma"/>
          <w:sz w:val="28"/>
          <w:szCs w:val="28"/>
        </w:rPr>
        <w:t>Autumn 2023</w:t>
      </w:r>
    </w:p>
    <w:p w:rsidR="00050811" w:rsidRPr="00F32BC7" w:rsidRDefault="00050811" w:rsidP="00050811">
      <w:pPr>
        <w:rPr>
          <w:rFonts w:ascii="Comic Sans MS" w:eastAsia="Calibri" w:hAnsi="Comic Sans MS" w:cs="Tahoma"/>
          <w:sz w:val="28"/>
          <w:szCs w:val="28"/>
        </w:rPr>
      </w:pPr>
    </w:p>
    <w:p w:rsidR="00050811" w:rsidRPr="00F32BC7" w:rsidRDefault="00050811" w:rsidP="00050811">
      <w:pPr>
        <w:rPr>
          <w:rFonts w:ascii="Comic Sans MS" w:eastAsia="Calibri" w:hAnsi="Comic Sans MS" w:cs="Tahoma"/>
          <w:sz w:val="28"/>
          <w:szCs w:val="28"/>
        </w:rPr>
      </w:pPr>
      <w:r w:rsidRPr="00F32BC7">
        <w:rPr>
          <w:rFonts w:ascii="Comic Sans MS" w:eastAsia="Calibri" w:hAnsi="Comic Sans MS" w:cs="Tahoma"/>
          <w:sz w:val="28"/>
          <w:szCs w:val="28"/>
        </w:rPr>
        <w:t>Signed by Chair of Governors:</w:t>
      </w:r>
    </w:p>
    <w:p w:rsidR="00050811" w:rsidRPr="00F32BC7" w:rsidRDefault="00050811" w:rsidP="00050811">
      <w:pPr>
        <w:rPr>
          <w:rFonts w:ascii="Comic Sans MS" w:eastAsia="Calibri" w:hAnsi="Comic Sans MS" w:cs="Tahoma"/>
          <w:sz w:val="28"/>
          <w:szCs w:val="28"/>
        </w:rPr>
      </w:pPr>
    </w:p>
    <w:p w:rsidR="00050811" w:rsidRDefault="00050811" w:rsidP="00050811">
      <w:pPr>
        <w:pStyle w:val="Default"/>
        <w:rPr>
          <w:b/>
          <w:color w:val="auto"/>
          <w:u w:val="single"/>
        </w:rPr>
      </w:pPr>
      <w:r w:rsidRPr="00F32BC7">
        <w:rPr>
          <w:rFonts w:ascii="Comic Sans MS" w:hAnsi="Comic Sans MS" w:cs="Tahoma"/>
          <w:color w:val="auto"/>
          <w:sz w:val="28"/>
          <w:szCs w:val="28"/>
        </w:rPr>
        <w:t xml:space="preserve">Review Date:  </w:t>
      </w:r>
      <w:r w:rsidR="00664672">
        <w:rPr>
          <w:rFonts w:ascii="Comic Sans MS" w:hAnsi="Comic Sans MS" w:cs="Tahoma"/>
          <w:color w:val="auto"/>
          <w:sz w:val="28"/>
          <w:szCs w:val="28"/>
        </w:rPr>
        <w:t>Autumn 2026</w:t>
      </w:r>
    </w:p>
    <w:p w:rsidR="00705AC5" w:rsidRDefault="00705AC5" w:rsidP="0095331B">
      <w:pPr>
        <w:rPr>
          <w:rFonts w:ascii="Comic Sans MS" w:hAnsi="Comic Sans MS" w:cs="Arial"/>
        </w:rPr>
      </w:pPr>
    </w:p>
    <w:p w:rsidR="00705AC5" w:rsidRDefault="00705AC5" w:rsidP="0095331B">
      <w:pPr>
        <w:rPr>
          <w:rFonts w:ascii="Comic Sans MS" w:hAnsi="Comic Sans MS" w:cs="Arial"/>
        </w:rPr>
      </w:pPr>
    </w:p>
    <w:p w:rsidR="00705AC5" w:rsidRDefault="00705AC5" w:rsidP="0095331B">
      <w:pPr>
        <w:rPr>
          <w:rFonts w:ascii="Comic Sans MS" w:hAnsi="Comic Sans MS" w:cs="Arial"/>
        </w:rPr>
      </w:pPr>
    </w:p>
    <w:p w:rsidR="00705AC5" w:rsidRDefault="00705AC5" w:rsidP="0095331B">
      <w:pPr>
        <w:rPr>
          <w:rFonts w:ascii="Comic Sans MS" w:hAnsi="Comic Sans MS" w:cs="Arial"/>
        </w:rPr>
      </w:pPr>
    </w:p>
    <w:p w:rsidR="00705AC5" w:rsidRDefault="00705AC5" w:rsidP="0095331B">
      <w:pPr>
        <w:rPr>
          <w:rFonts w:ascii="Comic Sans MS" w:hAnsi="Comic Sans MS" w:cs="Arial"/>
        </w:rPr>
      </w:pPr>
    </w:p>
    <w:p w:rsidR="00705AC5" w:rsidRDefault="00705AC5" w:rsidP="0095331B">
      <w:pPr>
        <w:rPr>
          <w:rFonts w:ascii="Comic Sans MS" w:hAnsi="Comic Sans MS" w:cs="Arial"/>
        </w:rPr>
      </w:pPr>
    </w:p>
    <w:p w:rsidR="00705AC5" w:rsidRDefault="00705AC5" w:rsidP="0095331B">
      <w:pPr>
        <w:rPr>
          <w:rFonts w:ascii="Comic Sans MS" w:hAnsi="Comic Sans MS" w:cs="Arial"/>
        </w:rPr>
      </w:pPr>
    </w:p>
    <w:p w:rsidR="00705AC5" w:rsidRDefault="00705AC5" w:rsidP="0095331B">
      <w:pPr>
        <w:rPr>
          <w:rFonts w:ascii="Comic Sans MS" w:hAnsi="Comic Sans MS" w:cs="Arial"/>
        </w:rPr>
      </w:pPr>
    </w:p>
    <w:p w:rsidR="00705AC5" w:rsidRDefault="00705AC5" w:rsidP="0095331B">
      <w:pPr>
        <w:rPr>
          <w:rFonts w:ascii="Comic Sans MS" w:hAnsi="Comic Sans MS" w:cs="Arial"/>
        </w:rPr>
      </w:pPr>
    </w:p>
    <w:p w:rsidR="00050811" w:rsidRDefault="00050811" w:rsidP="0095331B">
      <w:pPr>
        <w:rPr>
          <w:rFonts w:ascii="Comic Sans MS" w:hAnsi="Comic Sans MS" w:cs="Arial"/>
        </w:rPr>
      </w:pPr>
    </w:p>
    <w:p w:rsidR="00705AC5" w:rsidRPr="00C856BA" w:rsidRDefault="00050811" w:rsidP="00050811">
      <w:pPr>
        <w:jc w:val="center"/>
        <w:rPr>
          <w:rFonts w:ascii="Comic Sans MS" w:hAnsi="Comic Sans MS" w:cs="Arial"/>
          <w:b/>
          <w:u w:val="single"/>
        </w:rPr>
      </w:pPr>
      <w:r w:rsidRPr="00C856BA">
        <w:rPr>
          <w:rFonts w:ascii="Comic Sans MS" w:hAnsi="Comic Sans MS" w:cs="Arial"/>
          <w:b/>
          <w:u w:val="single"/>
        </w:rPr>
        <w:t>Eccleston CE Primary School</w:t>
      </w:r>
    </w:p>
    <w:p w:rsidR="00050811" w:rsidRPr="00C856BA" w:rsidRDefault="00C856BA" w:rsidP="00050811">
      <w:pPr>
        <w:jc w:val="center"/>
        <w:rPr>
          <w:rFonts w:ascii="Comic Sans MS" w:hAnsi="Comic Sans MS" w:cs="Arial"/>
          <w:b/>
          <w:u w:val="single"/>
        </w:rPr>
      </w:pPr>
      <w:r w:rsidRPr="00C856BA">
        <w:rPr>
          <w:rFonts w:ascii="Comic Sans MS" w:hAnsi="Comic Sans MS" w:cs="Arial"/>
          <w:b/>
          <w:u w:val="single"/>
        </w:rPr>
        <w:t>Gifts and Hospitality Policy</w:t>
      </w:r>
    </w:p>
    <w:p w:rsidR="00C856BA" w:rsidRPr="00C856BA" w:rsidRDefault="00C856BA" w:rsidP="00050811">
      <w:pPr>
        <w:jc w:val="center"/>
        <w:rPr>
          <w:rFonts w:ascii="Comic Sans MS" w:hAnsi="Comic Sans MS" w:cs="Arial"/>
          <w:b/>
          <w:u w:val="single"/>
        </w:rPr>
      </w:pPr>
    </w:p>
    <w:p w:rsidR="00C856BA" w:rsidRPr="00C856BA" w:rsidRDefault="00C856BA" w:rsidP="00C856BA">
      <w:pPr>
        <w:autoSpaceDE w:val="0"/>
        <w:autoSpaceDN w:val="0"/>
        <w:adjustRightInd w:val="0"/>
        <w:rPr>
          <w:rFonts w:ascii="Comic Sans MS" w:eastAsiaTheme="minorHAnsi" w:hAnsi="Comic Sans MS" w:cs="Calibri"/>
          <w:color w:val="000000"/>
          <w:lang w:val="en-GB"/>
        </w:rPr>
      </w:pPr>
      <w:r w:rsidRPr="00C856BA">
        <w:rPr>
          <w:rFonts w:ascii="Comic Sans MS" w:eastAsiaTheme="minorHAnsi" w:hAnsi="Comic Sans MS" w:cs="Calibri"/>
          <w:color w:val="000000"/>
          <w:lang w:val="en-GB"/>
        </w:rPr>
        <w:t>It is important that the conduct of our Staff and Governors is beyond reproach and reflects the highest possible standards of probity and ethics. Their conduct should never lead anyone to suspect dishonesty or think that they may have been unduly influenced by gifts and hospitality.</w:t>
      </w:r>
    </w:p>
    <w:p w:rsidR="00C856BA" w:rsidRPr="00C856BA" w:rsidRDefault="00C856BA" w:rsidP="00C856BA">
      <w:pPr>
        <w:autoSpaceDE w:val="0"/>
        <w:autoSpaceDN w:val="0"/>
        <w:adjustRightInd w:val="0"/>
        <w:rPr>
          <w:rFonts w:ascii="Comic Sans MS" w:eastAsiaTheme="minorHAnsi" w:hAnsi="Comic Sans MS" w:cs="Calibri"/>
          <w:color w:val="000000"/>
          <w:lang w:val="en-GB"/>
        </w:rPr>
      </w:pPr>
    </w:p>
    <w:p w:rsidR="00C856BA" w:rsidRPr="00C856BA" w:rsidRDefault="00C856BA" w:rsidP="00C856BA">
      <w:pPr>
        <w:autoSpaceDE w:val="0"/>
        <w:autoSpaceDN w:val="0"/>
        <w:adjustRightInd w:val="0"/>
        <w:rPr>
          <w:rFonts w:ascii="Comic Sans MS" w:eastAsiaTheme="minorHAnsi" w:hAnsi="Comic Sans MS" w:cs="Calibri"/>
          <w:b/>
          <w:color w:val="000000"/>
          <w:u w:val="single"/>
          <w:lang w:val="en-GB"/>
        </w:rPr>
      </w:pPr>
      <w:r w:rsidRPr="00C856BA">
        <w:rPr>
          <w:rFonts w:ascii="Comic Sans MS" w:eastAsiaTheme="minorHAnsi" w:hAnsi="Comic Sans MS" w:cs="Calibri"/>
          <w:b/>
          <w:color w:val="000000"/>
          <w:u w:val="single"/>
          <w:lang w:val="en-GB"/>
        </w:rPr>
        <w:t>The Aims of the Policy</w:t>
      </w:r>
    </w:p>
    <w:p w:rsidR="00C856BA" w:rsidRPr="00C856BA" w:rsidRDefault="00C856BA" w:rsidP="00C856BA">
      <w:pPr>
        <w:autoSpaceDE w:val="0"/>
        <w:autoSpaceDN w:val="0"/>
        <w:adjustRightInd w:val="0"/>
        <w:rPr>
          <w:rFonts w:ascii="Comic Sans MS" w:eastAsiaTheme="minorHAnsi" w:hAnsi="Comic Sans MS" w:cs="Calibri"/>
          <w:color w:val="000000"/>
          <w:lang w:val="en-GB"/>
        </w:rPr>
      </w:pPr>
    </w:p>
    <w:p w:rsidR="00C856BA" w:rsidRPr="00C856BA" w:rsidRDefault="00C856BA" w:rsidP="00C856BA">
      <w:pPr>
        <w:autoSpaceDE w:val="0"/>
        <w:autoSpaceDN w:val="0"/>
        <w:adjustRightInd w:val="0"/>
        <w:rPr>
          <w:rFonts w:ascii="Comic Sans MS" w:eastAsiaTheme="minorHAnsi" w:hAnsi="Comic Sans MS" w:cs="Calibri"/>
          <w:color w:val="000000"/>
          <w:lang w:val="en-GB"/>
        </w:rPr>
      </w:pPr>
      <w:r w:rsidRPr="00C856BA">
        <w:rPr>
          <w:rFonts w:ascii="Comic Sans MS" w:eastAsiaTheme="minorHAnsi" w:hAnsi="Comic Sans MS" w:cs="Calibri"/>
          <w:color w:val="000000"/>
          <w:lang w:val="en-GB"/>
        </w:rPr>
        <w:t>The aims of this policy are to ensure that:</w:t>
      </w:r>
    </w:p>
    <w:p w:rsidR="00C856BA" w:rsidRPr="00C856BA" w:rsidRDefault="00C856BA" w:rsidP="00C856BA">
      <w:pPr>
        <w:autoSpaceDE w:val="0"/>
        <w:autoSpaceDN w:val="0"/>
        <w:adjustRightInd w:val="0"/>
        <w:rPr>
          <w:rFonts w:ascii="Comic Sans MS" w:eastAsiaTheme="minorHAnsi" w:hAnsi="Comic Sans MS" w:cs="Calibri"/>
          <w:color w:val="000000"/>
          <w:lang w:val="en-GB"/>
        </w:rPr>
      </w:pPr>
    </w:p>
    <w:p w:rsidR="00C856BA" w:rsidRPr="00C856BA" w:rsidRDefault="00C856BA" w:rsidP="00C856BA">
      <w:pPr>
        <w:numPr>
          <w:ilvl w:val="0"/>
          <w:numId w:val="9"/>
        </w:numPr>
        <w:autoSpaceDE w:val="0"/>
        <w:autoSpaceDN w:val="0"/>
        <w:adjustRightInd w:val="0"/>
        <w:rPr>
          <w:rFonts w:ascii="Comic Sans MS" w:eastAsiaTheme="minorHAnsi" w:hAnsi="Comic Sans MS" w:cs="Calibri"/>
          <w:color w:val="000000"/>
          <w:lang w:val="en-GB"/>
        </w:rPr>
      </w:pPr>
      <w:r w:rsidRPr="00C856BA">
        <w:rPr>
          <w:rFonts w:ascii="Comic Sans MS" w:eastAsiaTheme="minorHAnsi" w:hAnsi="Comic Sans MS" w:cs="Calibri"/>
          <w:color w:val="000000"/>
          <w:lang w:val="en-GB"/>
        </w:rPr>
        <w:t>Staff and Governors are clear that they must never receive gifts, hospitality or benefits of any kind from a third party that might be seen to compromise their personal judgment or integrity</w:t>
      </w:r>
    </w:p>
    <w:p w:rsidR="00C856BA" w:rsidRPr="00C856BA" w:rsidRDefault="00C856BA" w:rsidP="00C856BA">
      <w:pPr>
        <w:autoSpaceDE w:val="0"/>
        <w:autoSpaceDN w:val="0"/>
        <w:adjustRightInd w:val="0"/>
        <w:rPr>
          <w:rFonts w:ascii="Comic Sans MS" w:eastAsiaTheme="minorHAnsi" w:hAnsi="Comic Sans MS" w:cs="Calibri"/>
          <w:color w:val="000000"/>
          <w:lang w:val="en-GB"/>
        </w:rPr>
      </w:pPr>
    </w:p>
    <w:p w:rsidR="00C856BA" w:rsidRPr="00C856BA" w:rsidRDefault="00C856BA" w:rsidP="00C856BA">
      <w:pPr>
        <w:numPr>
          <w:ilvl w:val="0"/>
          <w:numId w:val="9"/>
        </w:numPr>
        <w:autoSpaceDE w:val="0"/>
        <w:autoSpaceDN w:val="0"/>
        <w:adjustRightInd w:val="0"/>
        <w:rPr>
          <w:rFonts w:ascii="Comic Sans MS" w:eastAsiaTheme="minorHAnsi" w:hAnsi="Comic Sans MS" w:cs="Calibri"/>
          <w:color w:val="000000"/>
          <w:lang w:val="en-GB"/>
        </w:rPr>
      </w:pPr>
      <w:r w:rsidRPr="00C856BA">
        <w:rPr>
          <w:rFonts w:ascii="Comic Sans MS" w:eastAsiaTheme="minorHAnsi" w:hAnsi="Comic Sans MS" w:cs="Calibri"/>
          <w:color w:val="000000"/>
          <w:lang w:val="en-GB"/>
        </w:rPr>
        <w:t>The irresponsible receipt of gifts or excessive hospitality does not damage the School’s reputation and or lead to allegations of fraud and corruption. Donations to the School are a separate issue, and are not covered by this policy.</w:t>
      </w:r>
    </w:p>
    <w:p w:rsidR="00C856BA" w:rsidRPr="00C856BA" w:rsidRDefault="00C856BA" w:rsidP="00C856BA">
      <w:pPr>
        <w:autoSpaceDE w:val="0"/>
        <w:autoSpaceDN w:val="0"/>
        <w:adjustRightInd w:val="0"/>
        <w:rPr>
          <w:rFonts w:ascii="Comic Sans MS" w:eastAsiaTheme="minorHAnsi" w:hAnsi="Comic Sans MS" w:cs="Calibri"/>
          <w:color w:val="000000"/>
          <w:lang w:val="en-GB"/>
        </w:rPr>
      </w:pPr>
    </w:p>
    <w:p w:rsidR="00C856BA" w:rsidRPr="00C856BA" w:rsidRDefault="00C856BA" w:rsidP="00C856BA">
      <w:pPr>
        <w:numPr>
          <w:ilvl w:val="0"/>
          <w:numId w:val="9"/>
        </w:numPr>
        <w:autoSpaceDE w:val="0"/>
        <w:autoSpaceDN w:val="0"/>
        <w:adjustRightInd w:val="0"/>
        <w:rPr>
          <w:rFonts w:ascii="Comic Sans MS" w:eastAsiaTheme="minorHAnsi" w:hAnsi="Comic Sans MS" w:cs="Calibri"/>
          <w:color w:val="000000"/>
          <w:lang w:val="en-GB"/>
        </w:rPr>
      </w:pPr>
      <w:r w:rsidRPr="00C856BA">
        <w:rPr>
          <w:rFonts w:ascii="Comic Sans MS" w:eastAsiaTheme="minorHAnsi" w:hAnsi="Comic Sans MS" w:cs="Calibri"/>
          <w:color w:val="000000"/>
          <w:lang w:val="en-GB"/>
        </w:rPr>
        <w:t>Staff and Governors are clear what are appropriate and acceptable items to be funded via the Hospitality code of the School budget.</w:t>
      </w:r>
    </w:p>
    <w:p w:rsidR="00C856BA" w:rsidRPr="00C856BA" w:rsidRDefault="00C856BA" w:rsidP="00C856BA">
      <w:pPr>
        <w:autoSpaceDE w:val="0"/>
        <w:autoSpaceDN w:val="0"/>
        <w:adjustRightInd w:val="0"/>
        <w:rPr>
          <w:rFonts w:ascii="Comic Sans MS" w:eastAsiaTheme="minorHAnsi" w:hAnsi="Comic Sans MS" w:cs="Calibri"/>
          <w:color w:val="000000"/>
          <w:lang w:val="en-GB"/>
        </w:rPr>
      </w:pPr>
    </w:p>
    <w:p w:rsidR="00C856BA" w:rsidRPr="00C856BA" w:rsidRDefault="00C856BA" w:rsidP="00C856BA">
      <w:pPr>
        <w:autoSpaceDE w:val="0"/>
        <w:autoSpaceDN w:val="0"/>
        <w:adjustRightInd w:val="0"/>
        <w:rPr>
          <w:rFonts w:ascii="Comic Sans MS" w:eastAsiaTheme="minorHAnsi" w:hAnsi="Comic Sans MS" w:cs="Calibri"/>
          <w:color w:val="000000"/>
          <w:lang w:val="en-GB"/>
        </w:rPr>
      </w:pPr>
    </w:p>
    <w:p w:rsidR="00C856BA" w:rsidRPr="00C856BA" w:rsidRDefault="00C856BA" w:rsidP="00C856BA">
      <w:pPr>
        <w:autoSpaceDE w:val="0"/>
        <w:autoSpaceDN w:val="0"/>
        <w:adjustRightInd w:val="0"/>
        <w:rPr>
          <w:rFonts w:ascii="Comic Sans MS" w:eastAsiaTheme="minorHAnsi" w:hAnsi="Comic Sans MS" w:cs="Calibri"/>
          <w:b/>
          <w:color w:val="000000"/>
          <w:u w:val="single"/>
          <w:lang w:val="en-GB"/>
        </w:rPr>
      </w:pPr>
      <w:r w:rsidRPr="00C856BA">
        <w:rPr>
          <w:rFonts w:ascii="Comic Sans MS" w:eastAsiaTheme="minorHAnsi" w:hAnsi="Comic Sans MS" w:cs="Calibri"/>
          <w:b/>
          <w:color w:val="000000"/>
          <w:u w:val="single"/>
          <w:lang w:val="en-GB"/>
        </w:rPr>
        <w:t>PROCEDURES</w:t>
      </w:r>
    </w:p>
    <w:p w:rsidR="00C856BA" w:rsidRPr="00C856BA" w:rsidRDefault="00C856BA" w:rsidP="00C856BA">
      <w:pPr>
        <w:autoSpaceDE w:val="0"/>
        <w:autoSpaceDN w:val="0"/>
        <w:adjustRightInd w:val="0"/>
        <w:rPr>
          <w:rFonts w:ascii="Comic Sans MS" w:eastAsiaTheme="minorHAnsi" w:hAnsi="Comic Sans MS" w:cs="Calibri"/>
          <w:b/>
          <w:color w:val="000000"/>
          <w:u w:val="single"/>
          <w:lang w:val="en-GB"/>
        </w:rPr>
      </w:pPr>
    </w:p>
    <w:p w:rsidR="00C856BA" w:rsidRPr="00C856BA" w:rsidRDefault="00C856BA" w:rsidP="00C856BA">
      <w:pPr>
        <w:autoSpaceDE w:val="0"/>
        <w:autoSpaceDN w:val="0"/>
        <w:adjustRightInd w:val="0"/>
        <w:rPr>
          <w:rFonts w:ascii="Comic Sans MS" w:eastAsiaTheme="minorHAnsi" w:hAnsi="Comic Sans MS" w:cs="Calibri"/>
          <w:color w:val="000000"/>
          <w:u w:val="single"/>
          <w:lang w:val="en-GB"/>
        </w:rPr>
      </w:pPr>
      <w:r w:rsidRPr="00C856BA">
        <w:rPr>
          <w:rFonts w:ascii="Comic Sans MS" w:eastAsiaTheme="minorHAnsi" w:hAnsi="Comic Sans MS" w:cs="Calibri"/>
          <w:color w:val="000000"/>
          <w:u w:val="single"/>
          <w:lang w:val="en-GB"/>
        </w:rPr>
        <w:t>Definitions</w:t>
      </w:r>
    </w:p>
    <w:p w:rsidR="00C856BA" w:rsidRPr="00C856BA" w:rsidRDefault="00C856BA" w:rsidP="00C856BA">
      <w:pPr>
        <w:autoSpaceDE w:val="0"/>
        <w:autoSpaceDN w:val="0"/>
        <w:adjustRightInd w:val="0"/>
        <w:rPr>
          <w:rFonts w:ascii="Comic Sans MS" w:eastAsiaTheme="minorHAnsi" w:hAnsi="Comic Sans MS" w:cs="Calibri"/>
          <w:color w:val="000000"/>
          <w:u w:val="single"/>
          <w:lang w:val="en-GB"/>
        </w:rPr>
      </w:pPr>
    </w:p>
    <w:p w:rsidR="00C856BA" w:rsidRPr="00C856BA" w:rsidRDefault="00C856BA" w:rsidP="00C856BA">
      <w:pPr>
        <w:autoSpaceDE w:val="0"/>
        <w:autoSpaceDN w:val="0"/>
        <w:adjustRightInd w:val="0"/>
        <w:rPr>
          <w:rFonts w:ascii="Comic Sans MS" w:eastAsiaTheme="minorHAnsi" w:hAnsi="Comic Sans MS" w:cs="Calibri"/>
          <w:color w:val="000000"/>
          <w:lang w:val="en-GB"/>
        </w:rPr>
      </w:pPr>
      <w:r w:rsidRPr="00C856BA">
        <w:rPr>
          <w:rFonts w:ascii="Comic Sans MS" w:eastAsiaTheme="minorHAnsi" w:hAnsi="Comic Sans MS" w:cs="Calibri"/>
          <w:color w:val="000000"/>
          <w:lang w:val="en-GB"/>
        </w:rPr>
        <w:t>A “gift” is generally any item or service that is received free of charge, but also includes any goods or services that a member of staff or Governor is offered at a discounted rate or on terms not available to the general public.</w:t>
      </w:r>
    </w:p>
    <w:p w:rsidR="00C856BA" w:rsidRPr="00C856BA" w:rsidRDefault="00C856BA" w:rsidP="00C856BA">
      <w:pPr>
        <w:autoSpaceDE w:val="0"/>
        <w:autoSpaceDN w:val="0"/>
        <w:adjustRightInd w:val="0"/>
        <w:rPr>
          <w:rFonts w:ascii="Comic Sans MS" w:eastAsiaTheme="minorHAnsi" w:hAnsi="Comic Sans MS" w:cs="Calibri"/>
          <w:color w:val="000000"/>
          <w:lang w:val="en-GB"/>
        </w:rPr>
      </w:pPr>
    </w:p>
    <w:p w:rsidR="00C856BA" w:rsidRPr="00C856BA" w:rsidRDefault="00C856BA" w:rsidP="00C856BA">
      <w:pPr>
        <w:autoSpaceDE w:val="0"/>
        <w:autoSpaceDN w:val="0"/>
        <w:adjustRightInd w:val="0"/>
        <w:rPr>
          <w:rFonts w:ascii="Comic Sans MS" w:eastAsiaTheme="minorHAnsi" w:hAnsi="Comic Sans MS" w:cs="Calibri"/>
          <w:color w:val="000000"/>
          <w:lang w:val="en-GB"/>
        </w:rPr>
      </w:pPr>
      <w:r w:rsidRPr="00C856BA">
        <w:rPr>
          <w:rFonts w:ascii="Comic Sans MS" w:eastAsiaTheme="minorHAnsi" w:hAnsi="Comic Sans MS" w:cs="Calibri"/>
          <w:color w:val="000000"/>
          <w:lang w:val="en-GB"/>
        </w:rPr>
        <w:t>“Hospitality” is the offer of food, drink, accommodation or entertainment or the opportunity to attend any cultural or sporting event on terms not available to the general public.</w:t>
      </w:r>
    </w:p>
    <w:p w:rsidR="00C856BA" w:rsidRPr="00C856BA" w:rsidRDefault="00C856BA" w:rsidP="00C856BA">
      <w:pPr>
        <w:autoSpaceDE w:val="0"/>
        <w:autoSpaceDN w:val="0"/>
        <w:adjustRightInd w:val="0"/>
        <w:rPr>
          <w:rFonts w:ascii="Comic Sans MS" w:eastAsiaTheme="minorHAnsi" w:hAnsi="Comic Sans MS" w:cs="Calibri"/>
          <w:color w:val="000000"/>
          <w:lang w:val="en-GB"/>
        </w:rPr>
      </w:pPr>
    </w:p>
    <w:p w:rsidR="00C856BA" w:rsidRDefault="00C856BA" w:rsidP="00C856BA">
      <w:pPr>
        <w:autoSpaceDE w:val="0"/>
        <w:autoSpaceDN w:val="0"/>
        <w:adjustRightInd w:val="0"/>
        <w:rPr>
          <w:rFonts w:ascii="Comic Sans MS" w:eastAsiaTheme="minorHAnsi" w:hAnsi="Comic Sans MS" w:cs="Calibri"/>
          <w:color w:val="000000"/>
          <w:u w:val="single"/>
          <w:lang w:val="en-GB"/>
        </w:rPr>
      </w:pPr>
    </w:p>
    <w:p w:rsidR="00C856BA" w:rsidRDefault="00C856BA" w:rsidP="00C856BA">
      <w:pPr>
        <w:autoSpaceDE w:val="0"/>
        <w:autoSpaceDN w:val="0"/>
        <w:adjustRightInd w:val="0"/>
        <w:rPr>
          <w:rFonts w:ascii="Comic Sans MS" w:eastAsiaTheme="minorHAnsi" w:hAnsi="Comic Sans MS" w:cs="Calibri"/>
          <w:color w:val="000000"/>
          <w:u w:val="single"/>
          <w:lang w:val="en-GB"/>
        </w:rPr>
      </w:pPr>
    </w:p>
    <w:p w:rsidR="00C856BA" w:rsidRPr="00C856BA" w:rsidRDefault="00C856BA" w:rsidP="00C856BA">
      <w:pPr>
        <w:autoSpaceDE w:val="0"/>
        <w:autoSpaceDN w:val="0"/>
        <w:adjustRightInd w:val="0"/>
        <w:rPr>
          <w:rFonts w:ascii="Comic Sans MS" w:eastAsiaTheme="minorHAnsi" w:hAnsi="Comic Sans MS" w:cs="Calibri"/>
          <w:color w:val="000000"/>
          <w:u w:val="single"/>
          <w:lang w:val="en-GB"/>
        </w:rPr>
      </w:pPr>
      <w:r w:rsidRPr="00C856BA">
        <w:rPr>
          <w:rFonts w:ascii="Comic Sans MS" w:eastAsiaTheme="minorHAnsi" w:hAnsi="Comic Sans MS" w:cs="Calibri"/>
          <w:color w:val="000000"/>
          <w:u w:val="single"/>
          <w:lang w:val="en-GB"/>
        </w:rPr>
        <w:lastRenderedPageBreak/>
        <w:t>Principles</w:t>
      </w:r>
    </w:p>
    <w:p w:rsidR="00C856BA" w:rsidRPr="00C856BA" w:rsidRDefault="00C856BA" w:rsidP="00C856BA">
      <w:pPr>
        <w:autoSpaceDE w:val="0"/>
        <w:autoSpaceDN w:val="0"/>
        <w:adjustRightInd w:val="0"/>
        <w:rPr>
          <w:rFonts w:ascii="Comic Sans MS" w:eastAsiaTheme="minorHAnsi" w:hAnsi="Comic Sans MS" w:cs="Calibri"/>
          <w:color w:val="000000"/>
          <w:u w:val="single"/>
          <w:lang w:val="en-GB"/>
        </w:rPr>
      </w:pPr>
    </w:p>
    <w:p w:rsidR="00C856BA" w:rsidRPr="00C856BA" w:rsidRDefault="00C856BA" w:rsidP="00C856BA">
      <w:pPr>
        <w:autoSpaceDE w:val="0"/>
        <w:autoSpaceDN w:val="0"/>
        <w:adjustRightInd w:val="0"/>
        <w:rPr>
          <w:rFonts w:ascii="Comic Sans MS" w:eastAsiaTheme="minorHAnsi" w:hAnsi="Comic Sans MS" w:cs="Calibri"/>
          <w:color w:val="000000"/>
          <w:lang w:val="en-GB"/>
        </w:rPr>
      </w:pPr>
      <w:r w:rsidRPr="00C856BA">
        <w:rPr>
          <w:rFonts w:ascii="Comic Sans MS" w:eastAsiaTheme="minorHAnsi" w:hAnsi="Comic Sans MS" w:cs="Calibri"/>
          <w:color w:val="000000"/>
          <w:lang w:val="en-GB"/>
        </w:rPr>
        <w:t>• Staff and Governors should always act with discretion and treat with caution any offers of gifts or hospitality. In particular, they should think about:</w:t>
      </w:r>
    </w:p>
    <w:p w:rsidR="00C856BA" w:rsidRPr="00C856BA" w:rsidRDefault="00C856BA" w:rsidP="00C856BA">
      <w:pPr>
        <w:autoSpaceDE w:val="0"/>
        <w:autoSpaceDN w:val="0"/>
        <w:adjustRightInd w:val="0"/>
        <w:rPr>
          <w:rFonts w:ascii="Comic Sans MS" w:eastAsiaTheme="minorHAnsi" w:hAnsi="Comic Sans MS" w:cs="Calibri"/>
          <w:color w:val="000000"/>
          <w:lang w:val="en-GB"/>
        </w:rPr>
      </w:pPr>
      <w:r w:rsidRPr="00C856BA">
        <w:rPr>
          <w:rFonts w:ascii="Comic Sans MS" w:eastAsiaTheme="minorHAnsi" w:hAnsi="Comic Sans MS" w:cs="Calibri"/>
          <w:color w:val="000000"/>
          <w:lang w:val="en-GB"/>
        </w:rPr>
        <w:t xml:space="preserve">– </w:t>
      </w:r>
      <w:proofErr w:type="gramStart"/>
      <w:r w:rsidRPr="00C856BA">
        <w:rPr>
          <w:rFonts w:ascii="Comic Sans MS" w:eastAsiaTheme="minorHAnsi" w:hAnsi="Comic Sans MS" w:cs="Calibri"/>
          <w:color w:val="000000"/>
          <w:lang w:val="en-GB"/>
        </w:rPr>
        <w:t>the</w:t>
      </w:r>
      <w:proofErr w:type="gramEnd"/>
      <w:r w:rsidRPr="00C856BA">
        <w:rPr>
          <w:rFonts w:ascii="Comic Sans MS" w:eastAsiaTheme="minorHAnsi" w:hAnsi="Comic Sans MS" w:cs="Calibri"/>
          <w:color w:val="000000"/>
          <w:lang w:val="en-GB"/>
        </w:rPr>
        <w:t xml:space="preserve"> scale, amount, frequency and source of the offer</w:t>
      </w:r>
    </w:p>
    <w:p w:rsidR="00C856BA" w:rsidRPr="00C856BA" w:rsidRDefault="00C856BA" w:rsidP="00C856BA">
      <w:pPr>
        <w:autoSpaceDE w:val="0"/>
        <w:autoSpaceDN w:val="0"/>
        <w:adjustRightInd w:val="0"/>
        <w:rPr>
          <w:rFonts w:ascii="Comic Sans MS" w:eastAsiaTheme="minorHAnsi" w:hAnsi="Comic Sans MS" w:cs="Calibri"/>
          <w:color w:val="000000"/>
          <w:lang w:val="en-GB"/>
        </w:rPr>
      </w:pPr>
      <w:r w:rsidRPr="00C856BA">
        <w:rPr>
          <w:rFonts w:ascii="Comic Sans MS" w:eastAsiaTheme="minorHAnsi" w:hAnsi="Comic Sans MS" w:cs="Calibri"/>
          <w:color w:val="000000"/>
          <w:lang w:val="en-GB"/>
        </w:rPr>
        <w:t xml:space="preserve">– </w:t>
      </w:r>
      <w:proofErr w:type="gramStart"/>
      <w:r w:rsidRPr="00C856BA">
        <w:rPr>
          <w:rFonts w:ascii="Comic Sans MS" w:eastAsiaTheme="minorHAnsi" w:hAnsi="Comic Sans MS" w:cs="Calibri"/>
          <w:color w:val="000000"/>
          <w:lang w:val="en-GB"/>
        </w:rPr>
        <w:t>the</w:t>
      </w:r>
      <w:proofErr w:type="gramEnd"/>
      <w:r w:rsidRPr="00C856BA">
        <w:rPr>
          <w:rFonts w:ascii="Comic Sans MS" w:eastAsiaTheme="minorHAnsi" w:hAnsi="Comic Sans MS" w:cs="Calibri"/>
          <w:color w:val="000000"/>
          <w:lang w:val="en-GB"/>
        </w:rPr>
        <w:t xml:space="preserve"> timing of the offer in relation to forthcoming decisions</w:t>
      </w:r>
    </w:p>
    <w:p w:rsidR="00C856BA" w:rsidRPr="00C856BA" w:rsidRDefault="00C856BA" w:rsidP="00C856BA">
      <w:pPr>
        <w:autoSpaceDE w:val="0"/>
        <w:autoSpaceDN w:val="0"/>
        <w:adjustRightInd w:val="0"/>
        <w:rPr>
          <w:rFonts w:ascii="Comic Sans MS" w:eastAsiaTheme="minorHAnsi" w:hAnsi="Comic Sans MS" w:cs="Calibri"/>
          <w:color w:val="000000"/>
          <w:lang w:val="en-GB"/>
        </w:rPr>
      </w:pPr>
      <w:r w:rsidRPr="00C856BA">
        <w:rPr>
          <w:rFonts w:ascii="Comic Sans MS" w:eastAsiaTheme="minorHAnsi" w:hAnsi="Comic Sans MS" w:cs="Calibri"/>
          <w:color w:val="000000"/>
          <w:lang w:val="en-GB"/>
        </w:rPr>
        <w:t>– accepting could be misinterpreted as a sign of support or favour.</w:t>
      </w:r>
    </w:p>
    <w:p w:rsidR="00C856BA" w:rsidRPr="00C856BA" w:rsidRDefault="00C856BA" w:rsidP="00C856BA">
      <w:pPr>
        <w:autoSpaceDE w:val="0"/>
        <w:autoSpaceDN w:val="0"/>
        <w:adjustRightInd w:val="0"/>
        <w:rPr>
          <w:rFonts w:ascii="Comic Sans MS" w:eastAsiaTheme="minorHAnsi" w:hAnsi="Comic Sans MS" w:cs="Calibri"/>
          <w:color w:val="000000"/>
          <w:lang w:val="en-GB"/>
        </w:rPr>
      </w:pPr>
    </w:p>
    <w:p w:rsidR="00C856BA" w:rsidRPr="00C856BA" w:rsidRDefault="00C856BA" w:rsidP="00C856BA">
      <w:pPr>
        <w:autoSpaceDE w:val="0"/>
        <w:autoSpaceDN w:val="0"/>
        <w:adjustRightInd w:val="0"/>
        <w:rPr>
          <w:rFonts w:ascii="Comic Sans MS" w:eastAsiaTheme="minorHAnsi" w:hAnsi="Comic Sans MS" w:cstheme="minorBidi"/>
          <w:lang w:val="en-GB"/>
        </w:rPr>
      </w:pPr>
      <w:r w:rsidRPr="00C856BA">
        <w:rPr>
          <w:rFonts w:ascii="Comic Sans MS" w:eastAsiaTheme="minorHAnsi" w:hAnsi="Comic Sans MS" w:cs="Calibri"/>
          <w:color w:val="000000"/>
          <w:lang w:val="en-GB"/>
        </w:rPr>
        <w:t xml:space="preserve">• Staff can accept small token gifts and hospitality (defined as having a value of up to £25.00) without the approval of the Head. Gifts and hospitality of this nature do not need to be recorded in the school’s gifts and hospitality register. Examples include </w:t>
      </w:r>
      <w:r w:rsidRPr="00C856BA">
        <w:rPr>
          <w:rFonts w:ascii="Comic Sans MS" w:eastAsiaTheme="minorHAnsi" w:hAnsi="Comic Sans MS" w:cstheme="minorBidi"/>
          <w:lang w:val="en-GB"/>
        </w:rPr>
        <w:t xml:space="preserve">small tokens of thanks from parents or pupils to teachers or small promotional items from suppliers such as calendars, notepads and pens. </w:t>
      </w:r>
    </w:p>
    <w:p w:rsidR="00C856BA" w:rsidRPr="00C856BA" w:rsidRDefault="00C856BA" w:rsidP="00C856BA">
      <w:pPr>
        <w:autoSpaceDE w:val="0"/>
        <w:autoSpaceDN w:val="0"/>
        <w:adjustRightInd w:val="0"/>
        <w:rPr>
          <w:rFonts w:ascii="Comic Sans MS" w:eastAsiaTheme="minorHAnsi" w:hAnsi="Comic Sans MS" w:cstheme="minorBidi"/>
          <w:lang w:val="en-GB"/>
        </w:rPr>
      </w:pPr>
    </w:p>
    <w:p w:rsidR="00C856BA" w:rsidRPr="00C856BA" w:rsidRDefault="00C856BA" w:rsidP="00C856BA">
      <w:pPr>
        <w:autoSpaceDE w:val="0"/>
        <w:autoSpaceDN w:val="0"/>
        <w:adjustRightInd w:val="0"/>
        <w:spacing w:after="202"/>
        <w:rPr>
          <w:rFonts w:ascii="Comic Sans MS" w:eastAsiaTheme="minorHAnsi" w:hAnsi="Comic Sans MS" w:cstheme="minorBidi"/>
          <w:lang w:val="en-GB"/>
        </w:rPr>
      </w:pPr>
      <w:r w:rsidRPr="00C856BA">
        <w:rPr>
          <w:rFonts w:ascii="Comic Sans MS" w:eastAsiaTheme="minorHAnsi" w:hAnsi="Comic Sans MS" w:cstheme="minorBidi"/>
          <w:lang w:val="en-GB"/>
        </w:rPr>
        <w:t>• Any gift or hospitality that is more than just a token (defined as a having a value of more than £25.00) should be</w:t>
      </w:r>
      <w:r>
        <w:rPr>
          <w:rFonts w:ascii="Comic Sans MS" w:eastAsiaTheme="minorHAnsi" w:hAnsi="Comic Sans MS" w:cstheme="minorBidi"/>
          <w:lang w:val="en-GB"/>
        </w:rPr>
        <w:t xml:space="preserve"> considered as to its appropriateness by the individual and the Headteacher</w:t>
      </w:r>
      <w:r w:rsidRPr="00C856BA">
        <w:rPr>
          <w:rFonts w:ascii="Comic Sans MS" w:eastAsiaTheme="minorHAnsi" w:hAnsi="Comic Sans MS" w:cstheme="minorBidi"/>
          <w:lang w:val="en-GB"/>
        </w:rPr>
        <w:t xml:space="preserve">. </w:t>
      </w:r>
    </w:p>
    <w:p w:rsidR="00C856BA" w:rsidRPr="00C856BA" w:rsidRDefault="00C856BA" w:rsidP="00C856BA">
      <w:pPr>
        <w:autoSpaceDE w:val="0"/>
        <w:autoSpaceDN w:val="0"/>
        <w:adjustRightInd w:val="0"/>
        <w:spacing w:after="202"/>
        <w:rPr>
          <w:rFonts w:ascii="Comic Sans MS" w:eastAsiaTheme="minorHAnsi" w:hAnsi="Comic Sans MS" w:cstheme="minorBidi"/>
          <w:lang w:val="en-GB"/>
        </w:rPr>
      </w:pPr>
      <w:r w:rsidRPr="00C856BA">
        <w:rPr>
          <w:rFonts w:ascii="Comic Sans MS" w:eastAsiaTheme="minorHAnsi" w:hAnsi="Comic Sans MS" w:cstheme="minorBidi"/>
          <w:lang w:val="en-GB"/>
        </w:rPr>
        <w:t xml:space="preserve">• All offers of gifts or hospitality that have a value of more than £30.00 must be recorded on the gifts and hospitality register, even if they are not accepted. </w:t>
      </w:r>
    </w:p>
    <w:p w:rsidR="00C856BA" w:rsidRPr="00C856BA" w:rsidRDefault="00C856BA" w:rsidP="00C856BA">
      <w:pPr>
        <w:autoSpaceDE w:val="0"/>
        <w:autoSpaceDN w:val="0"/>
        <w:adjustRightInd w:val="0"/>
        <w:spacing w:after="202"/>
        <w:rPr>
          <w:rFonts w:ascii="Comic Sans MS" w:eastAsiaTheme="minorHAnsi" w:hAnsi="Comic Sans MS" w:cstheme="minorBidi"/>
          <w:lang w:val="en-GB"/>
        </w:rPr>
      </w:pPr>
      <w:r w:rsidRPr="00C856BA">
        <w:rPr>
          <w:rFonts w:ascii="Comic Sans MS" w:eastAsiaTheme="minorHAnsi" w:hAnsi="Comic Sans MS" w:cstheme="minorBidi"/>
          <w:lang w:val="en-GB"/>
        </w:rPr>
        <w:t xml:space="preserve">• Staff or Governors who have any doubts about an offer of gifts or hospitality should refer the matter to the Head. </w:t>
      </w:r>
    </w:p>
    <w:p w:rsidR="00C856BA" w:rsidRPr="00C856BA" w:rsidRDefault="00C856BA" w:rsidP="00C856BA">
      <w:pPr>
        <w:autoSpaceDE w:val="0"/>
        <w:autoSpaceDN w:val="0"/>
        <w:adjustRightInd w:val="0"/>
        <w:spacing w:after="202"/>
        <w:rPr>
          <w:rFonts w:ascii="Comic Sans MS" w:eastAsiaTheme="minorHAnsi" w:hAnsi="Comic Sans MS" w:cstheme="minorBidi"/>
          <w:lang w:val="en-GB"/>
        </w:rPr>
      </w:pPr>
      <w:r w:rsidRPr="00C856BA">
        <w:rPr>
          <w:rFonts w:ascii="Comic Sans MS" w:eastAsiaTheme="minorHAnsi" w:hAnsi="Comic Sans MS" w:cstheme="minorBidi"/>
          <w:lang w:val="en-GB"/>
        </w:rPr>
        <w:t xml:space="preserve">• If staff, Governors or the Head have any concerns or doubts about the public perception that might be attached to accepting a particular gift or offer of hospitality, they should refer the matter to the Chair of the governing body. </w:t>
      </w:r>
    </w:p>
    <w:p w:rsidR="00C856BA" w:rsidRPr="00C856BA" w:rsidRDefault="00C856BA" w:rsidP="00C856BA">
      <w:pPr>
        <w:autoSpaceDE w:val="0"/>
        <w:autoSpaceDN w:val="0"/>
        <w:adjustRightInd w:val="0"/>
        <w:rPr>
          <w:rFonts w:ascii="Comic Sans MS" w:eastAsiaTheme="minorHAnsi" w:hAnsi="Comic Sans MS" w:cstheme="minorBidi"/>
          <w:lang w:val="en-GB"/>
        </w:rPr>
      </w:pPr>
      <w:r w:rsidRPr="00C856BA">
        <w:rPr>
          <w:rFonts w:ascii="Comic Sans MS" w:eastAsiaTheme="minorHAnsi" w:hAnsi="Comic Sans MS" w:cstheme="minorBidi"/>
          <w:lang w:val="en-GB"/>
        </w:rPr>
        <w:t xml:space="preserve">• Staff and Governors should never accept: </w:t>
      </w:r>
    </w:p>
    <w:p w:rsidR="00C856BA" w:rsidRPr="00C856BA" w:rsidRDefault="00C856BA" w:rsidP="00C856BA">
      <w:pPr>
        <w:autoSpaceDE w:val="0"/>
        <w:autoSpaceDN w:val="0"/>
        <w:adjustRightInd w:val="0"/>
        <w:rPr>
          <w:rFonts w:ascii="Comic Sans MS" w:eastAsiaTheme="minorHAnsi" w:hAnsi="Comic Sans MS" w:cstheme="minorBidi"/>
          <w:lang w:val="en-GB"/>
        </w:rPr>
      </w:pPr>
    </w:p>
    <w:p w:rsidR="00C856BA" w:rsidRPr="00C856BA" w:rsidRDefault="00C856BA" w:rsidP="00C856BA">
      <w:pPr>
        <w:autoSpaceDE w:val="0"/>
        <w:autoSpaceDN w:val="0"/>
        <w:adjustRightInd w:val="0"/>
        <w:spacing w:after="202"/>
        <w:rPr>
          <w:rFonts w:ascii="Comic Sans MS" w:eastAsiaTheme="minorHAnsi" w:hAnsi="Comic Sans MS" w:cstheme="minorBidi"/>
          <w:lang w:val="en-GB"/>
        </w:rPr>
      </w:pPr>
      <w:r w:rsidRPr="00C856BA">
        <w:rPr>
          <w:rFonts w:ascii="Comic Sans MS" w:eastAsiaTheme="minorHAnsi" w:hAnsi="Comic Sans MS" w:cstheme="minorBidi"/>
          <w:lang w:val="en-GB"/>
        </w:rPr>
        <w:t xml:space="preserve">– cash or monetary gifts </w:t>
      </w:r>
      <w:r w:rsidRPr="00C856BA">
        <w:rPr>
          <w:rFonts w:ascii="Comic Sans MS" w:eastAsiaTheme="minorHAnsi" w:hAnsi="Comic Sans MS" w:cstheme="minorBidi"/>
          <w:lang w:val="en-GB"/>
        </w:rPr>
        <w:br/>
        <w:t xml:space="preserve">– gifts or hospitality offered to husbands, wives, partners, family members or friends </w:t>
      </w:r>
      <w:r w:rsidRPr="00C856BA">
        <w:rPr>
          <w:rFonts w:ascii="Comic Sans MS" w:eastAsiaTheme="minorHAnsi" w:hAnsi="Comic Sans MS" w:cstheme="minorBidi"/>
          <w:lang w:val="en-GB"/>
        </w:rPr>
        <w:br/>
        <w:t xml:space="preserve">– gifts or hospitality from a potential supplier or tenderer in the immediate period before tenders are invited or during the tender process </w:t>
      </w:r>
      <w:r w:rsidRPr="00C856BA">
        <w:rPr>
          <w:rFonts w:ascii="Comic Sans MS" w:eastAsiaTheme="minorHAnsi" w:hAnsi="Comic Sans MS" w:cstheme="minorBidi"/>
          <w:lang w:val="en-GB"/>
        </w:rPr>
        <w:br/>
        <w:t xml:space="preserve">– lavish or extravagant gifts or hospitality. </w:t>
      </w:r>
    </w:p>
    <w:p w:rsidR="00C856BA" w:rsidRPr="00C856BA" w:rsidRDefault="00C856BA" w:rsidP="00C856BA">
      <w:pPr>
        <w:autoSpaceDE w:val="0"/>
        <w:autoSpaceDN w:val="0"/>
        <w:adjustRightInd w:val="0"/>
        <w:spacing w:after="202"/>
        <w:rPr>
          <w:rFonts w:ascii="Comic Sans MS" w:eastAsiaTheme="minorHAnsi" w:hAnsi="Comic Sans MS" w:cstheme="minorBidi"/>
          <w:lang w:val="en-GB"/>
        </w:rPr>
      </w:pPr>
      <w:r w:rsidRPr="00C856BA">
        <w:rPr>
          <w:rFonts w:ascii="Comic Sans MS" w:eastAsiaTheme="minorHAnsi" w:hAnsi="Comic Sans MS" w:cstheme="minorBidi"/>
          <w:lang w:val="en-GB"/>
        </w:rPr>
        <w:t xml:space="preserve">• Where the offer of a gift or hospitality is politely refused but the giver persists in the offer, it should be referred to the Head. In such cases, it may be appropriate for the Head to discuss the offer with the Chair of the governing body and with the giver and to agree that the gift should be donated to a worthy cause. </w:t>
      </w:r>
    </w:p>
    <w:p w:rsidR="00C856BA" w:rsidRPr="00C856BA" w:rsidRDefault="00C856BA" w:rsidP="00C856BA">
      <w:pPr>
        <w:autoSpaceDE w:val="0"/>
        <w:autoSpaceDN w:val="0"/>
        <w:adjustRightInd w:val="0"/>
        <w:spacing w:after="202"/>
        <w:rPr>
          <w:rFonts w:ascii="Comic Sans MS" w:eastAsiaTheme="minorHAnsi" w:hAnsi="Comic Sans MS" w:cstheme="minorBidi"/>
          <w:lang w:val="en-GB"/>
        </w:rPr>
      </w:pPr>
      <w:r w:rsidRPr="00C856BA">
        <w:rPr>
          <w:rFonts w:ascii="Comic Sans MS" w:eastAsiaTheme="minorHAnsi" w:hAnsi="Comic Sans MS" w:cstheme="minorBidi"/>
          <w:lang w:val="en-GB"/>
        </w:rPr>
        <w:lastRenderedPageBreak/>
        <w:t xml:space="preserve">• If a staff member or Governor receives a gift on behalf of the school, the gift remains the property of the school. </w:t>
      </w:r>
    </w:p>
    <w:p w:rsidR="00C856BA" w:rsidRDefault="00C856BA" w:rsidP="00C856BA">
      <w:pPr>
        <w:autoSpaceDE w:val="0"/>
        <w:autoSpaceDN w:val="0"/>
        <w:adjustRightInd w:val="0"/>
        <w:spacing w:after="202"/>
        <w:rPr>
          <w:rFonts w:ascii="Comic Sans MS" w:eastAsiaTheme="minorHAnsi" w:hAnsi="Comic Sans MS" w:cstheme="minorBidi"/>
          <w:lang w:val="en-GB"/>
        </w:rPr>
      </w:pPr>
      <w:r w:rsidRPr="00C856BA">
        <w:rPr>
          <w:rFonts w:ascii="Comic Sans MS" w:eastAsiaTheme="minorHAnsi" w:hAnsi="Comic Sans MS" w:cstheme="minorBidi"/>
          <w:lang w:val="en-GB"/>
        </w:rPr>
        <w:t>• No Governor is permitted to give a gift to a pupil at any time</w:t>
      </w:r>
    </w:p>
    <w:p w:rsidR="00C856BA" w:rsidRPr="00C856BA" w:rsidRDefault="00C856BA" w:rsidP="00C856BA">
      <w:pPr>
        <w:autoSpaceDE w:val="0"/>
        <w:autoSpaceDN w:val="0"/>
        <w:adjustRightInd w:val="0"/>
        <w:spacing w:after="202"/>
        <w:rPr>
          <w:rFonts w:ascii="Comic Sans MS" w:eastAsiaTheme="minorHAnsi" w:hAnsi="Comic Sans MS" w:cstheme="minorBidi"/>
          <w:lang w:val="en-GB"/>
        </w:rPr>
      </w:pPr>
      <w:r w:rsidRPr="00C856BA">
        <w:rPr>
          <w:rFonts w:ascii="Comic Sans MS" w:eastAsiaTheme="minorHAnsi" w:hAnsi="Comic Sans MS" w:cstheme="minorBidi"/>
          <w:lang w:val="en-GB"/>
        </w:rPr>
        <w:t xml:space="preserve">. </w:t>
      </w:r>
      <w:r>
        <w:rPr>
          <w:rFonts w:ascii="Comic Sans MS" w:eastAsiaTheme="minorHAnsi" w:hAnsi="Comic Sans MS" w:cstheme="minorBidi"/>
          <w:lang w:val="en-GB"/>
        </w:rPr>
        <w:t>When school staff wish to give gifts to pupils, i.e. at the end of a school term or year, this should be with the prior approval of the Headteacher</w:t>
      </w:r>
    </w:p>
    <w:p w:rsidR="00C856BA" w:rsidRPr="00C856BA" w:rsidRDefault="00C856BA" w:rsidP="00C856BA">
      <w:pPr>
        <w:autoSpaceDE w:val="0"/>
        <w:autoSpaceDN w:val="0"/>
        <w:adjustRightInd w:val="0"/>
        <w:rPr>
          <w:rFonts w:ascii="Comic Sans MS" w:eastAsiaTheme="minorHAnsi" w:hAnsi="Comic Sans MS" w:cstheme="minorBidi"/>
          <w:lang w:val="en-GB"/>
        </w:rPr>
      </w:pPr>
      <w:r w:rsidRPr="00C856BA">
        <w:rPr>
          <w:rFonts w:ascii="Comic Sans MS" w:eastAsiaTheme="minorHAnsi" w:hAnsi="Comic Sans MS" w:cstheme="minorBidi"/>
          <w:lang w:val="en-GB"/>
        </w:rPr>
        <w:t xml:space="preserve">• Disciplinary action may be taken against staff if they fail to follow this policy. Criminal action may be taken by the police if there is any evidence of fraud, bribery or corruption. It is wholly unacceptable for staff and Governors to solicit for their personal benefit gifts, hospitality or other benefits from organisations or individuals outside the school in the course of performing their duties. </w:t>
      </w:r>
    </w:p>
    <w:p w:rsidR="00C856BA" w:rsidRPr="00C856BA" w:rsidRDefault="00C856BA" w:rsidP="00C856BA">
      <w:pPr>
        <w:rPr>
          <w:rFonts w:ascii="Comic Sans MS" w:hAnsi="Comic Sans MS"/>
          <w:lang w:val="en-GB" w:eastAsia="en-GB"/>
        </w:rPr>
      </w:pPr>
    </w:p>
    <w:p w:rsidR="00C856BA" w:rsidRPr="00C856BA" w:rsidRDefault="00C856BA" w:rsidP="00C856BA">
      <w:pPr>
        <w:spacing w:after="200" w:line="276" w:lineRule="auto"/>
        <w:jc w:val="both"/>
        <w:rPr>
          <w:rFonts w:ascii="Comic Sans MS" w:eastAsiaTheme="minorHAnsi" w:hAnsi="Comic Sans MS" w:cstheme="minorBidi"/>
          <w:b/>
          <w:u w:val="single"/>
          <w:lang w:val="en-GB"/>
        </w:rPr>
      </w:pPr>
      <w:r w:rsidRPr="00C856BA">
        <w:rPr>
          <w:rFonts w:ascii="Comic Sans MS" w:eastAsiaTheme="minorHAnsi" w:hAnsi="Comic Sans MS" w:cstheme="minorBidi"/>
          <w:b/>
          <w:u w:val="single"/>
          <w:lang w:val="en-GB"/>
        </w:rPr>
        <w:t xml:space="preserve">List of items that Governors agree may be funded from the School budget: </w:t>
      </w:r>
    </w:p>
    <w:p w:rsidR="00C856BA" w:rsidRPr="00C856BA" w:rsidRDefault="00C856BA" w:rsidP="00C856BA">
      <w:pPr>
        <w:numPr>
          <w:ilvl w:val="0"/>
          <w:numId w:val="10"/>
        </w:numPr>
        <w:spacing w:after="200" w:line="276" w:lineRule="auto"/>
        <w:contextualSpacing/>
        <w:jc w:val="both"/>
        <w:rPr>
          <w:rFonts w:ascii="Comic Sans MS" w:eastAsiaTheme="minorHAnsi" w:hAnsi="Comic Sans MS" w:cstheme="minorBidi"/>
          <w:lang w:val="en-GB"/>
        </w:rPr>
      </w:pPr>
      <w:r>
        <w:rPr>
          <w:rFonts w:ascii="Comic Sans MS" w:eastAsiaTheme="minorHAnsi" w:hAnsi="Comic Sans MS" w:cstheme="minorBidi"/>
          <w:lang w:val="en-GB"/>
        </w:rPr>
        <w:t xml:space="preserve">Milk, tea and </w:t>
      </w:r>
      <w:r w:rsidRPr="00C856BA">
        <w:rPr>
          <w:rFonts w:ascii="Comic Sans MS" w:eastAsiaTheme="minorHAnsi" w:hAnsi="Comic Sans MS" w:cstheme="minorBidi"/>
          <w:lang w:val="en-GB"/>
        </w:rPr>
        <w:t>coffee for staff and visitors</w:t>
      </w:r>
    </w:p>
    <w:p w:rsidR="00C856BA" w:rsidRPr="00C856BA" w:rsidRDefault="00C856BA" w:rsidP="00C856BA">
      <w:pPr>
        <w:numPr>
          <w:ilvl w:val="0"/>
          <w:numId w:val="10"/>
        </w:numPr>
        <w:spacing w:after="200" w:line="276" w:lineRule="auto"/>
        <w:contextualSpacing/>
        <w:jc w:val="both"/>
        <w:rPr>
          <w:rFonts w:ascii="Comic Sans MS" w:eastAsiaTheme="minorHAnsi" w:hAnsi="Comic Sans MS" w:cstheme="minorBidi"/>
          <w:lang w:val="en-GB"/>
        </w:rPr>
      </w:pPr>
      <w:r w:rsidRPr="00C856BA">
        <w:rPr>
          <w:rFonts w:ascii="Comic Sans MS" w:eastAsiaTheme="minorHAnsi" w:hAnsi="Comic Sans MS" w:cstheme="minorBidi"/>
          <w:lang w:val="en-GB"/>
        </w:rPr>
        <w:t xml:space="preserve">Occasional gifts or items to the value of £30 </w:t>
      </w:r>
      <w:proofErr w:type="spellStart"/>
      <w:r w:rsidRPr="00C856BA">
        <w:rPr>
          <w:rFonts w:ascii="Comic Sans MS" w:eastAsiaTheme="minorHAnsi" w:hAnsi="Comic Sans MS" w:cstheme="minorBidi"/>
          <w:lang w:val="en-GB"/>
        </w:rPr>
        <w:t>ie</w:t>
      </w:r>
      <w:proofErr w:type="spellEnd"/>
      <w:r w:rsidRPr="00C856BA">
        <w:rPr>
          <w:rFonts w:ascii="Comic Sans MS" w:eastAsiaTheme="minorHAnsi" w:hAnsi="Comic Sans MS" w:cstheme="minorBidi"/>
          <w:lang w:val="en-GB"/>
        </w:rPr>
        <w:t xml:space="preserve"> for a member of staff on long-term sick leave</w:t>
      </w:r>
    </w:p>
    <w:p w:rsidR="00C856BA" w:rsidRPr="00C856BA" w:rsidRDefault="00C856BA" w:rsidP="00C856BA">
      <w:pPr>
        <w:numPr>
          <w:ilvl w:val="0"/>
          <w:numId w:val="10"/>
        </w:numPr>
        <w:spacing w:after="200" w:line="276" w:lineRule="auto"/>
        <w:contextualSpacing/>
        <w:jc w:val="both"/>
        <w:rPr>
          <w:rFonts w:ascii="Comic Sans MS" w:eastAsiaTheme="minorHAnsi" w:hAnsi="Comic Sans MS" w:cstheme="minorBidi"/>
          <w:lang w:val="en-GB"/>
        </w:rPr>
      </w:pPr>
      <w:r w:rsidRPr="00C856BA">
        <w:rPr>
          <w:rFonts w:ascii="Comic Sans MS" w:eastAsiaTheme="minorHAnsi" w:hAnsi="Comic Sans MS" w:cstheme="minorBidi"/>
          <w:lang w:val="en-GB"/>
        </w:rPr>
        <w:t xml:space="preserve">Occasional free school meal for staff, </w:t>
      </w:r>
      <w:proofErr w:type="spellStart"/>
      <w:r w:rsidRPr="00C856BA">
        <w:rPr>
          <w:rFonts w:ascii="Comic Sans MS" w:eastAsiaTheme="minorHAnsi" w:hAnsi="Comic Sans MS" w:cstheme="minorBidi"/>
          <w:lang w:val="en-GB"/>
        </w:rPr>
        <w:t>ie</w:t>
      </w:r>
      <w:proofErr w:type="spellEnd"/>
      <w:r w:rsidRPr="00C856BA">
        <w:rPr>
          <w:rFonts w:ascii="Comic Sans MS" w:eastAsiaTheme="minorHAnsi" w:hAnsi="Comic Sans MS" w:cstheme="minorBidi"/>
          <w:lang w:val="en-GB"/>
        </w:rPr>
        <w:t xml:space="preserve"> during staff development days</w:t>
      </w:r>
    </w:p>
    <w:p w:rsidR="00C856BA" w:rsidRPr="00C856BA" w:rsidRDefault="00C856BA" w:rsidP="00C856BA">
      <w:pPr>
        <w:numPr>
          <w:ilvl w:val="0"/>
          <w:numId w:val="10"/>
        </w:numPr>
        <w:spacing w:after="200" w:line="276" w:lineRule="auto"/>
        <w:contextualSpacing/>
        <w:jc w:val="both"/>
        <w:rPr>
          <w:rFonts w:ascii="Comic Sans MS" w:eastAsiaTheme="minorHAnsi" w:hAnsi="Comic Sans MS" w:cstheme="minorBidi"/>
          <w:lang w:val="en-GB"/>
        </w:rPr>
      </w:pPr>
      <w:r w:rsidRPr="00C856BA">
        <w:rPr>
          <w:rFonts w:ascii="Comic Sans MS" w:eastAsiaTheme="minorHAnsi" w:hAnsi="Comic Sans MS" w:cstheme="minorBidi"/>
          <w:lang w:val="en-GB"/>
        </w:rPr>
        <w:t xml:space="preserve">Food and/or refreshments provided for one off occasions </w:t>
      </w:r>
      <w:proofErr w:type="spellStart"/>
      <w:r w:rsidRPr="00C856BA">
        <w:rPr>
          <w:rFonts w:ascii="Comic Sans MS" w:eastAsiaTheme="minorHAnsi" w:hAnsi="Comic Sans MS" w:cstheme="minorBidi"/>
          <w:lang w:val="en-GB"/>
        </w:rPr>
        <w:t>ie</w:t>
      </w:r>
      <w:proofErr w:type="spellEnd"/>
      <w:r w:rsidRPr="00C856BA">
        <w:rPr>
          <w:rFonts w:ascii="Comic Sans MS" w:eastAsiaTheme="minorHAnsi" w:hAnsi="Comic Sans MS" w:cstheme="minorBidi"/>
          <w:lang w:val="en-GB"/>
        </w:rPr>
        <w:t xml:space="preserve"> staff retirement</w:t>
      </w:r>
    </w:p>
    <w:p w:rsidR="00C856BA" w:rsidRPr="00C856BA" w:rsidRDefault="00C856BA" w:rsidP="00C856BA">
      <w:pPr>
        <w:numPr>
          <w:ilvl w:val="0"/>
          <w:numId w:val="10"/>
        </w:numPr>
        <w:spacing w:after="200" w:line="276" w:lineRule="auto"/>
        <w:contextualSpacing/>
        <w:jc w:val="both"/>
        <w:rPr>
          <w:rFonts w:ascii="Comic Sans MS" w:eastAsiaTheme="minorHAnsi" w:hAnsi="Comic Sans MS" w:cstheme="minorBidi"/>
          <w:lang w:val="en-GB"/>
        </w:rPr>
      </w:pPr>
      <w:r w:rsidRPr="00C856BA">
        <w:rPr>
          <w:rFonts w:ascii="Comic Sans MS" w:eastAsiaTheme="minorHAnsi" w:hAnsi="Comic Sans MS" w:cstheme="minorBidi"/>
          <w:lang w:val="en-GB"/>
        </w:rPr>
        <w:t>Occasional recognition of staff up to the value of £10 in token value</w:t>
      </w:r>
    </w:p>
    <w:p w:rsidR="00C856BA" w:rsidRDefault="00C856BA" w:rsidP="00C856BA">
      <w:pPr>
        <w:spacing w:after="200" w:line="276" w:lineRule="auto"/>
        <w:jc w:val="both"/>
        <w:rPr>
          <w:rFonts w:ascii="Comic Sans MS" w:eastAsiaTheme="minorHAnsi" w:hAnsi="Comic Sans MS" w:cstheme="minorBidi"/>
          <w:lang w:val="en-GB"/>
        </w:rPr>
      </w:pPr>
    </w:p>
    <w:p w:rsidR="00C856BA" w:rsidRPr="00C856BA" w:rsidRDefault="00C856BA" w:rsidP="00C856BA">
      <w:pPr>
        <w:spacing w:after="200" w:line="276" w:lineRule="auto"/>
        <w:jc w:val="both"/>
        <w:rPr>
          <w:rFonts w:asciiTheme="minorHAnsi" w:eastAsiaTheme="minorHAnsi" w:hAnsiTheme="minorHAnsi" w:cstheme="minorBidi"/>
          <w:sz w:val="22"/>
          <w:szCs w:val="22"/>
          <w:lang w:val="en-GB"/>
        </w:rPr>
      </w:pPr>
      <w:r w:rsidRPr="00C856BA">
        <w:rPr>
          <w:rFonts w:ascii="Comic Sans MS" w:eastAsiaTheme="minorHAnsi" w:hAnsi="Comic Sans MS" w:cstheme="minorBidi"/>
          <w:lang w:val="en-GB"/>
        </w:rPr>
        <w:t>All of the above must be agreed with the Headteacher prior to purchase</w:t>
      </w:r>
      <w:r w:rsidRPr="00C856BA">
        <w:rPr>
          <w:rFonts w:asciiTheme="minorHAnsi" w:eastAsiaTheme="minorHAnsi" w:hAnsiTheme="minorHAnsi" w:cstheme="minorBidi"/>
          <w:sz w:val="22"/>
          <w:szCs w:val="22"/>
          <w:lang w:val="en-GB"/>
        </w:rPr>
        <w:t>.</w:t>
      </w:r>
    </w:p>
    <w:p w:rsidR="00C856BA" w:rsidRPr="00050811" w:rsidRDefault="00C856BA" w:rsidP="00050811">
      <w:pPr>
        <w:jc w:val="center"/>
        <w:rPr>
          <w:rFonts w:ascii="Comic Sans MS" w:hAnsi="Comic Sans MS" w:cs="Arial"/>
          <w:b/>
          <w:u w:val="single"/>
        </w:rPr>
      </w:pPr>
    </w:p>
    <w:p w:rsidR="002C0698" w:rsidRDefault="002C0698"/>
    <w:sectPr w:rsidR="002C0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3365"/>
    <w:multiLevelType w:val="hybridMultilevel"/>
    <w:tmpl w:val="E19E0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FD64AD"/>
    <w:multiLevelType w:val="hybridMultilevel"/>
    <w:tmpl w:val="14DA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D72BB"/>
    <w:multiLevelType w:val="hybridMultilevel"/>
    <w:tmpl w:val="785E4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8C22A1"/>
    <w:multiLevelType w:val="multilevel"/>
    <w:tmpl w:val="7C621AEA"/>
    <w:numStyleLink w:val="Style1"/>
  </w:abstractNum>
  <w:abstractNum w:abstractNumId="4"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Calibri" w:hAnsi="Calibr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A649C2"/>
    <w:multiLevelType w:val="hybridMultilevel"/>
    <w:tmpl w:val="A7EA3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BF5040C"/>
    <w:multiLevelType w:val="hybridMultilevel"/>
    <w:tmpl w:val="0352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524257"/>
    <w:multiLevelType w:val="hybridMultilevel"/>
    <w:tmpl w:val="C0F4C4D4"/>
    <w:lvl w:ilvl="0" w:tplc="7D02256E">
      <w:start w:val="1"/>
      <w:numFmt w:val="bullet"/>
      <w:pStyle w:val="TSB-PolicyBullets"/>
      <w:lvlText w:val=""/>
      <w:lvlJc w:val="left"/>
      <w:pPr>
        <w:ind w:left="2988" w:hanging="360"/>
      </w:pPr>
      <w:rPr>
        <w:rFonts w:ascii="Symbol" w:hAnsi="Symbol" w:hint="default"/>
      </w:rPr>
    </w:lvl>
    <w:lvl w:ilvl="1" w:tplc="08090003">
      <w:start w:val="1"/>
      <w:numFmt w:val="bullet"/>
      <w:lvlText w:val="o"/>
      <w:lvlJc w:val="left"/>
      <w:pPr>
        <w:ind w:left="3708" w:hanging="360"/>
      </w:pPr>
      <w:rPr>
        <w:rFonts w:ascii="Courier New" w:hAnsi="Courier New" w:cs="Courier New" w:hint="default"/>
      </w:rPr>
    </w:lvl>
    <w:lvl w:ilvl="2" w:tplc="08090005">
      <w:start w:val="1"/>
      <w:numFmt w:val="bullet"/>
      <w:lvlText w:val=""/>
      <w:lvlJc w:val="left"/>
      <w:pPr>
        <w:ind w:left="4428" w:hanging="360"/>
      </w:pPr>
      <w:rPr>
        <w:rFonts w:ascii="Wingdings" w:hAnsi="Wingdings" w:hint="default"/>
      </w:rPr>
    </w:lvl>
    <w:lvl w:ilvl="3" w:tplc="08090001">
      <w:start w:val="1"/>
      <w:numFmt w:val="bullet"/>
      <w:lvlText w:val=""/>
      <w:lvlJc w:val="left"/>
      <w:pPr>
        <w:ind w:left="5148" w:hanging="360"/>
      </w:pPr>
      <w:rPr>
        <w:rFonts w:ascii="Symbol" w:hAnsi="Symbol" w:hint="default"/>
      </w:rPr>
    </w:lvl>
    <w:lvl w:ilvl="4" w:tplc="08090003">
      <w:start w:val="1"/>
      <w:numFmt w:val="bullet"/>
      <w:lvlText w:val="o"/>
      <w:lvlJc w:val="left"/>
      <w:pPr>
        <w:ind w:left="5868" w:hanging="360"/>
      </w:pPr>
      <w:rPr>
        <w:rFonts w:ascii="Courier New" w:hAnsi="Courier New" w:cs="Courier New" w:hint="default"/>
      </w:rPr>
    </w:lvl>
    <w:lvl w:ilvl="5" w:tplc="08090005">
      <w:start w:val="1"/>
      <w:numFmt w:val="bullet"/>
      <w:lvlText w:val=""/>
      <w:lvlJc w:val="left"/>
      <w:pPr>
        <w:ind w:left="6588" w:hanging="360"/>
      </w:pPr>
      <w:rPr>
        <w:rFonts w:ascii="Wingdings" w:hAnsi="Wingdings" w:hint="default"/>
      </w:rPr>
    </w:lvl>
    <w:lvl w:ilvl="6" w:tplc="08090001">
      <w:start w:val="1"/>
      <w:numFmt w:val="bullet"/>
      <w:lvlText w:val=""/>
      <w:lvlJc w:val="left"/>
      <w:pPr>
        <w:ind w:left="7308" w:hanging="360"/>
      </w:pPr>
      <w:rPr>
        <w:rFonts w:ascii="Symbol" w:hAnsi="Symbol" w:hint="default"/>
      </w:rPr>
    </w:lvl>
    <w:lvl w:ilvl="7" w:tplc="08090003">
      <w:start w:val="1"/>
      <w:numFmt w:val="bullet"/>
      <w:lvlText w:val="o"/>
      <w:lvlJc w:val="left"/>
      <w:pPr>
        <w:ind w:left="8028" w:hanging="360"/>
      </w:pPr>
      <w:rPr>
        <w:rFonts w:ascii="Courier New" w:hAnsi="Courier New" w:cs="Courier New" w:hint="default"/>
      </w:rPr>
    </w:lvl>
    <w:lvl w:ilvl="8" w:tplc="08090005">
      <w:start w:val="1"/>
      <w:numFmt w:val="bullet"/>
      <w:lvlText w:val=""/>
      <w:lvlJc w:val="left"/>
      <w:pPr>
        <w:ind w:left="8748" w:hanging="360"/>
      </w:pPr>
      <w:rPr>
        <w:rFonts w:ascii="Wingdings" w:hAnsi="Wingdings" w:hint="default"/>
      </w:rPr>
    </w:lvl>
  </w:abstractNum>
  <w:abstractNum w:abstractNumId="8" w15:restartNumberingAfterBreak="0">
    <w:nsid w:val="6F3E7556"/>
    <w:multiLevelType w:val="hybridMultilevel"/>
    <w:tmpl w:val="5442E74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7"/>
  </w:num>
  <w:num w:numId="5">
    <w:abstractNumId w:val="5"/>
  </w:num>
  <w:num w:numId="6">
    <w:abstractNumId w:val="0"/>
  </w:num>
  <w:num w:numId="7">
    <w:abstractNumId w:val="2"/>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1B"/>
    <w:rsid w:val="00050811"/>
    <w:rsid w:val="00200591"/>
    <w:rsid w:val="002C0698"/>
    <w:rsid w:val="00664672"/>
    <w:rsid w:val="006A1CE6"/>
    <w:rsid w:val="00705AC5"/>
    <w:rsid w:val="00811930"/>
    <w:rsid w:val="0095331B"/>
    <w:rsid w:val="00AF30F8"/>
    <w:rsid w:val="00B625C9"/>
    <w:rsid w:val="00C856BA"/>
    <w:rsid w:val="00E81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0E81"/>
  <w15:docId w15:val="{69091D85-B2AD-484B-AA59-F2569E00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31B"/>
    <w:pPr>
      <w:spacing w:after="0" w:line="240" w:lineRule="auto"/>
    </w:pPr>
    <w:rPr>
      <w:rFonts w:ascii="Times New Roman" w:eastAsia="Times New Roman" w:hAnsi="Times New Roman" w:cs="Times New Roman"/>
      <w:sz w:val="24"/>
      <w:szCs w:val="24"/>
      <w:lang w:val="en-US"/>
    </w:rPr>
  </w:style>
  <w:style w:type="paragraph" w:styleId="Heading1">
    <w:name w:val="heading 1"/>
    <w:aliases w:val="TSB Headings"/>
    <w:basedOn w:val="ListParagraph"/>
    <w:next w:val="Normal"/>
    <w:link w:val="Heading1Char"/>
    <w:autoRedefine/>
    <w:uiPriority w:val="9"/>
    <w:qFormat/>
    <w:rsid w:val="0095331B"/>
    <w:pPr>
      <w:numPr>
        <w:numId w:val="1"/>
      </w:numPr>
      <w:spacing w:after="200" w:line="276" w:lineRule="auto"/>
      <w:ind w:left="993" w:hanging="636"/>
      <w:jc w:val="both"/>
      <w:outlineLvl w:val="0"/>
    </w:pPr>
    <w:rPr>
      <w:rFonts w:ascii="Arial" w:eastAsia="Arial" w:hAnsi="Arial" w:cs="Arial"/>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95331B"/>
    <w:rPr>
      <w:rFonts w:ascii="Arial" w:eastAsia="Arial" w:hAnsi="Arial" w:cs="Arial"/>
      <w:sz w:val="28"/>
      <w:szCs w:val="32"/>
    </w:rPr>
  </w:style>
  <w:style w:type="paragraph" w:styleId="CommentText">
    <w:name w:val="annotation text"/>
    <w:basedOn w:val="Normal"/>
    <w:link w:val="CommentTextChar"/>
    <w:semiHidden/>
    <w:unhideWhenUsed/>
    <w:rsid w:val="0095331B"/>
  </w:style>
  <w:style w:type="character" w:customStyle="1" w:styleId="CommentTextChar">
    <w:name w:val="Comment Text Char"/>
    <w:basedOn w:val="DefaultParagraphFont"/>
    <w:link w:val="CommentText"/>
    <w:semiHidden/>
    <w:rsid w:val="0095331B"/>
    <w:rPr>
      <w:rFonts w:ascii="Times New Roman" w:eastAsia="Times New Roman" w:hAnsi="Times New Roman" w:cs="Times New Roman"/>
      <w:sz w:val="24"/>
      <w:szCs w:val="24"/>
      <w:lang w:val="en-US"/>
    </w:rPr>
  </w:style>
  <w:style w:type="paragraph" w:customStyle="1" w:styleId="Default">
    <w:name w:val="Default"/>
    <w:uiPriority w:val="99"/>
    <w:rsid w:val="0095331B"/>
    <w:pPr>
      <w:autoSpaceDE w:val="0"/>
      <w:autoSpaceDN w:val="0"/>
      <w:adjustRightInd w:val="0"/>
      <w:spacing w:after="0" w:line="240" w:lineRule="auto"/>
    </w:pPr>
    <w:rPr>
      <w:rFonts w:ascii="Book Antiqua" w:eastAsia="Times New Roman" w:hAnsi="Book Antiqua" w:cs="Book Antiqua"/>
      <w:color w:val="000000"/>
      <w:sz w:val="24"/>
      <w:szCs w:val="24"/>
      <w:lang w:val="en-US"/>
    </w:rPr>
  </w:style>
  <w:style w:type="character" w:customStyle="1" w:styleId="TSB-PolicyBulletsChar">
    <w:name w:val="TSB - Policy Bullets Char"/>
    <w:link w:val="TSB-PolicyBullets"/>
    <w:locked/>
    <w:rsid w:val="0095331B"/>
  </w:style>
  <w:style w:type="paragraph" w:customStyle="1" w:styleId="TSB-PolicyBullets">
    <w:name w:val="TSB - Policy Bullets"/>
    <w:basedOn w:val="ListParagraph"/>
    <w:link w:val="TSB-PolicyBulletsChar"/>
    <w:autoRedefine/>
    <w:qFormat/>
    <w:rsid w:val="0095331B"/>
    <w:pPr>
      <w:numPr>
        <w:numId w:val="2"/>
      </w:numPr>
      <w:spacing w:before="200" w:after="200" w:line="276" w:lineRule="auto"/>
      <w:ind w:left="1843" w:hanging="425"/>
    </w:pPr>
    <w:rPr>
      <w:rFonts w:asciiTheme="minorHAnsi" w:eastAsiaTheme="minorHAnsi" w:hAnsiTheme="minorHAnsi" w:cstheme="minorBidi"/>
      <w:sz w:val="22"/>
      <w:szCs w:val="22"/>
      <w:lang w:val="en-GB"/>
    </w:rPr>
  </w:style>
  <w:style w:type="character" w:customStyle="1" w:styleId="TSB-Level1NumbersChar">
    <w:name w:val="TSB - Level 1 Numbers Char"/>
    <w:link w:val="TSB-Level1Numbers"/>
    <w:locked/>
    <w:rsid w:val="0095331B"/>
    <w:rPr>
      <w:rFonts w:ascii="Arial" w:eastAsia="Arial" w:hAnsi="Arial" w:cs="Arial"/>
      <w:szCs w:val="32"/>
    </w:rPr>
  </w:style>
  <w:style w:type="paragraph" w:customStyle="1" w:styleId="TSB-Level1Numbers">
    <w:name w:val="TSB - Level 1 Numbers"/>
    <w:basedOn w:val="Heading1"/>
    <w:link w:val="TSB-Level1NumbersChar"/>
    <w:qFormat/>
    <w:rsid w:val="0095331B"/>
    <w:pPr>
      <w:numPr>
        <w:ilvl w:val="1"/>
      </w:numPr>
      <w:ind w:left="1480" w:hanging="482"/>
      <w:contextualSpacing w:val="0"/>
    </w:pPr>
    <w:rPr>
      <w:sz w:val="22"/>
    </w:rPr>
  </w:style>
  <w:style w:type="paragraph" w:customStyle="1" w:styleId="TSB-Level2Numbers">
    <w:name w:val="TSB - Level 2 Numbers"/>
    <w:basedOn w:val="TSB-Level1Numbers"/>
    <w:autoRedefine/>
    <w:qFormat/>
    <w:rsid w:val="0095331B"/>
    <w:pPr>
      <w:numPr>
        <w:ilvl w:val="2"/>
      </w:numPr>
      <w:tabs>
        <w:tab w:val="num" w:pos="360"/>
      </w:tabs>
      <w:ind w:left="2223" w:hanging="998"/>
    </w:pPr>
  </w:style>
  <w:style w:type="character" w:styleId="CommentReference">
    <w:name w:val="annotation reference"/>
    <w:semiHidden/>
    <w:unhideWhenUsed/>
    <w:rsid w:val="0095331B"/>
    <w:rPr>
      <w:sz w:val="18"/>
      <w:szCs w:val="18"/>
    </w:rPr>
  </w:style>
  <w:style w:type="numbering" w:customStyle="1" w:styleId="Style1">
    <w:name w:val="Style1"/>
    <w:uiPriority w:val="99"/>
    <w:rsid w:val="0095331B"/>
    <w:pPr>
      <w:numPr>
        <w:numId w:val="8"/>
      </w:numPr>
    </w:pPr>
  </w:style>
  <w:style w:type="paragraph" w:styleId="ListParagraph">
    <w:name w:val="List Paragraph"/>
    <w:basedOn w:val="Normal"/>
    <w:uiPriority w:val="34"/>
    <w:qFormat/>
    <w:rsid w:val="0095331B"/>
    <w:pPr>
      <w:ind w:left="720"/>
      <w:contextualSpacing/>
    </w:pPr>
  </w:style>
  <w:style w:type="paragraph" w:styleId="BalloonText">
    <w:name w:val="Balloon Text"/>
    <w:basedOn w:val="Normal"/>
    <w:link w:val="BalloonTextChar"/>
    <w:uiPriority w:val="99"/>
    <w:semiHidden/>
    <w:unhideWhenUsed/>
    <w:rsid w:val="0095331B"/>
    <w:rPr>
      <w:rFonts w:ascii="Tahoma" w:hAnsi="Tahoma" w:cs="Tahoma"/>
      <w:sz w:val="16"/>
      <w:szCs w:val="16"/>
    </w:rPr>
  </w:style>
  <w:style w:type="character" w:customStyle="1" w:styleId="BalloonTextChar">
    <w:name w:val="Balloon Text Char"/>
    <w:basedOn w:val="DefaultParagraphFont"/>
    <w:link w:val="BalloonText"/>
    <w:uiPriority w:val="99"/>
    <w:semiHidden/>
    <w:rsid w:val="0095331B"/>
    <w:rPr>
      <w:rFonts w:ascii="Tahoma" w:eastAsia="Times New Roman" w:hAnsi="Tahoma" w:cs="Tahoma"/>
      <w:sz w:val="16"/>
      <w:szCs w:val="16"/>
      <w:lang w:val="en-US"/>
    </w:rPr>
  </w:style>
  <w:style w:type="paragraph" w:styleId="Revision">
    <w:name w:val="Revision"/>
    <w:hidden/>
    <w:uiPriority w:val="99"/>
    <w:semiHidden/>
    <w:rsid w:val="00705AC5"/>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1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Wearden</dc:creator>
  <cp:lastModifiedBy>sch8753550</cp:lastModifiedBy>
  <cp:revision>3</cp:revision>
  <dcterms:created xsi:type="dcterms:W3CDTF">2023-09-05T09:19:00Z</dcterms:created>
  <dcterms:modified xsi:type="dcterms:W3CDTF">2023-11-16T12:33:00Z</dcterms:modified>
</cp:coreProperties>
</file>